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D13" w:rsidRDefault="002D1D13" w:rsidP="002D1D13">
      <w:pPr>
        <w:snapToGrid w:val="0"/>
        <w:spacing w:line="540" w:lineRule="exact"/>
        <w:jc w:val="center"/>
        <w:outlineLvl w:val="0"/>
        <w:rPr>
          <w:b/>
          <w:sz w:val="36"/>
          <w:szCs w:val="36"/>
        </w:rPr>
      </w:pPr>
      <w:bookmarkStart w:id="0" w:name="_Toc119569274"/>
      <w:bookmarkStart w:id="1" w:name="OLE_LINK3"/>
      <w:r>
        <w:rPr>
          <w:rFonts w:hint="eastAsia"/>
          <w:b/>
          <w:sz w:val="36"/>
          <w:szCs w:val="36"/>
        </w:rPr>
        <w:t>第五章</w:t>
      </w:r>
      <w:r>
        <w:rPr>
          <w:rFonts w:hint="eastAsia"/>
          <w:b/>
          <w:sz w:val="36"/>
          <w:szCs w:val="36"/>
        </w:rPr>
        <w:t xml:space="preserve">   </w:t>
      </w:r>
      <w:r>
        <w:rPr>
          <w:rFonts w:hint="eastAsia"/>
          <w:b/>
          <w:sz w:val="36"/>
          <w:szCs w:val="36"/>
        </w:rPr>
        <w:t>采购需求</w:t>
      </w:r>
      <w:bookmarkEnd w:id="0"/>
    </w:p>
    <w:p w:rsidR="002D1D13" w:rsidRDefault="002D1D13" w:rsidP="002D1D13">
      <w:pPr>
        <w:snapToGrid w:val="0"/>
        <w:spacing w:line="540" w:lineRule="exact"/>
        <w:jc w:val="center"/>
        <w:outlineLvl w:val="0"/>
        <w:rPr>
          <w:b/>
          <w:sz w:val="36"/>
          <w:szCs w:val="36"/>
        </w:rPr>
      </w:pPr>
    </w:p>
    <w:p w:rsidR="002D1D13" w:rsidRDefault="002D1D13" w:rsidP="002D1D13">
      <w:pPr>
        <w:pStyle w:val="SOW"/>
        <w:spacing w:beforeLines="50" w:before="156" w:line="360" w:lineRule="auto"/>
        <w:ind w:firstLine="0"/>
        <w:rPr>
          <w:rFonts w:ascii="仿宋" w:eastAsia="仿宋" w:hAnsi="仿宋"/>
          <w:b/>
          <w:szCs w:val="24"/>
        </w:rPr>
      </w:pPr>
      <w:r>
        <w:rPr>
          <w:rFonts w:ascii="仿宋" w:eastAsia="仿宋" w:hAnsi="仿宋" w:hint="eastAsia"/>
          <w:b/>
          <w:szCs w:val="24"/>
        </w:rPr>
        <w:t>一、采购标的需实现的功</w:t>
      </w:r>
      <w:bookmarkStart w:id="2" w:name="_GoBack"/>
      <w:bookmarkEnd w:id="2"/>
      <w:r>
        <w:rPr>
          <w:rFonts w:ascii="仿宋" w:eastAsia="仿宋" w:hAnsi="仿宋" w:hint="eastAsia"/>
          <w:b/>
          <w:szCs w:val="24"/>
        </w:rPr>
        <w:t>能或者目标，以及为落实政府采购政策需满足的要求</w:t>
      </w:r>
    </w:p>
    <w:p w:rsidR="002D1D13" w:rsidRDefault="002D1D13" w:rsidP="002D1D13">
      <w:pPr>
        <w:pStyle w:val="SOW"/>
        <w:tabs>
          <w:tab w:val="left" w:pos="7980"/>
        </w:tabs>
        <w:snapToGrid/>
        <w:spacing w:beforeLines="50" w:before="156" w:line="360" w:lineRule="auto"/>
        <w:ind w:firstLine="0"/>
        <w:rPr>
          <w:rFonts w:ascii="仿宋" w:eastAsia="仿宋" w:hAnsi="仿宋"/>
          <w:b/>
          <w:bCs/>
          <w:szCs w:val="24"/>
        </w:rPr>
      </w:pPr>
      <w:r>
        <w:rPr>
          <w:rFonts w:ascii="仿宋" w:eastAsia="仿宋" w:hAnsi="仿宋" w:hint="eastAsia"/>
          <w:b/>
          <w:bCs/>
          <w:szCs w:val="24"/>
        </w:rPr>
        <w:t>(</w:t>
      </w:r>
      <w:proofErr w:type="gramStart"/>
      <w:r>
        <w:rPr>
          <w:rFonts w:ascii="仿宋" w:eastAsia="仿宋" w:hAnsi="仿宋" w:hint="eastAsia"/>
          <w:b/>
          <w:bCs/>
          <w:szCs w:val="24"/>
        </w:rPr>
        <w:t>一</w:t>
      </w:r>
      <w:proofErr w:type="gramEnd"/>
      <w:r>
        <w:rPr>
          <w:rFonts w:ascii="仿宋" w:eastAsia="仿宋" w:hAnsi="仿宋" w:hint="eastAsia"/>
          <w:b/>
          <w:bCs/>
          <w:szCs w:val="24"/>
        </w:rPr>
        <w:t>)采购标的需实现的功能或者目标：</w:t>
      </w:r>
    </w:p>
    <w:p w:rsidR="002D1D13" w:rsidRDefault="002D1D13" w:rsidP="002D1D13">
      <w:pPr>
        <w:pStyle w:val="SOW"/>
        <w:snapToGrid/>
        <w:spacing w:before="0" w:line="360" w:lineRule="auto"/>
        <w:ind w:firstLineChars="200" w:firstLine="480"/>
        <w:rPr>
          <w:rFonts w:ascii="仿宋" w:eastAsia="仿宋" w:hAnsi="仿宋"/>
          <w:szCs w:val="24"/>
        </w:rPr>
      </w:pPr>
      <w:r>
        <w:rPr>
          <w:rFonts w:ascii="仿宋" w:eastAsia="仿宋" w:hAnsi="仿宋" w:hint="eastAsia"/>
          <w:szCs w:val="24"/>
        </w:rPr>
        <w:t>建设一套智能的单病种管理与上报系统，可以实现单病种数据的自动采集并实现数据的自动上报，基于上报的数据做指标评价，以帮助医院自行分析数据、发现问题、解决问题。</w:t>
      </w:r>
    </w:p>
    <w:p w:rsidR="002D1D13" w:rsidRDefault="002D1D13" w:rsidP="002D1D13">
      <w:pPr>
        <w:pStyle w:val="SOW"/>
        <w:snapToGrid/>
        <w:spacing w:beforeLines="50" w:before="156" w:line="360" w:lineRule="auto"/>
        <w:ind w:firstLine="0"/>
        <w:rPr>
          <w:rFonts w:ascii="仿宋" w:eastAsia="仿宋" w:hAnsi="仿宋"/>
          <w:b/>
          <w:bCs/>
          <w:szCs w:val="24"/>
        </w:rPr>
      </w:pPr>
      <w:r>
        <w:rPr>
          <w:rFonts w:ascii="仿宋" w:eastAsia="仿宋" w:hAnsi="仿宋" w:hint="eastAsia"/>
          <w:b/>
          <w:bCs/>
          <w:szCs w:val="24"/>
        </w:rPr>
        <w:t>（二）为落实政府采购政策需满足的要求</w:t>
      </w:r>
    </w:p>
    <w:p w:rsidR="002D1D13" w:rsidRDefault="002D1D13" w:rsidP="002D1D13">
      <w:pPr>
        <w:numPr>
          <w:ilvl w:val="0"/>
          <w:numId w:val="1"/>
        </w:numPr>
        <w:tabs>
          <w:tab w:val="left" w:pos="900"/>
        </w:tabs>
        <w:spacing w:beforeLines="50" w:before="156" w:line="360" w:lineRule="auto"/>
        <w:rPr>
          <w:rFonts w:ascii="仿宋" w:eastAsia="仿宋" w:hAnsi="仿宋"/>
          <w:sz w:val="24"/>
        </w:rPr>
      </w:pPr>
      <w:r>
        <w:rPr>
          <w:rFonts w:ascii="仿宋" w:eastAsia="仿宋" w:hAnsi="仿宋" w:hint="eastAsia"/>
          <w:sz w:val="24"/>
        </w:rPr>
        <w:t>促进中小企业发展政策：根据《政府采购促进中小企业发展管理办法》规定，本项目采购</w:t>
      </w:r>
      <w:r>
        <w:rPr>
          <w:rFonts w:ascii="仿宋" w:eastAsia="仿宋" w:hAnsi="仿宋" w:cs="宋体" w:hint="eastAsia"/>
          <w:sz w:val="24"/>
        </w:rPr>
        <w:t>服务</w:t>
      </w:r>
      <w:r>
        <w:rPr>
          <w:rFonts w:ascii="仿宋" w:eastAsia="仿宋" w:hAnsi="仿宋" w:hint="eastAsia"/>
          <w:sz w:val="24"/>
        </w:rPr>
        <w:t>为小型或微型企业</w:t>
      </w:r>
      <w:r>
        <w:rPr>
          <w:rFonts w:ascii="仿宋" w:eastAsia="仿宋" w:hAnsi="仿宋" w:cs="宋体" w:hint="eastAsia"/>
          <w:sz w:val="24"/>
        </w:rPr>
        <w:t>承接</w:t>
      </w:r>
      <w:r>
        <w:rPr>
          <w:rFonts w:ascii="仿宋" w:eastAsia="仿宋" w:hAnsi="仿宋" w:hint="eastAsia"/>
          <w:sz w:val="24"/>
        </w:rPr>
        <w:t>的，投标人应出具招标文件要求的《中小企业声明函》给予证明，否则评标时不予认可。投标人应对提交的中小企业声明函的真实性负责，提交的中小企业</w:t>
      </w:r>
      <w:proofErr w:type="gramStart"/>
      <w:r>
        <w:rPr>
          <w:rFonts w:ascii="仿宋" w:eastAsia="仿宋" w:hAnsi="仿宋" w:hint="eastAsia"/>
          <w:sz w:val="24"/>
        </w:rPr>
        <w:t>声明函不真实</w:t>
      </w:r>
      <w:proofErr w:type="gramEnd"/>
      <w:r>
        <w:rPr>
          <w:rFonts w:ascii="仿宋" w:eastAsia="仿宋" w:hAnsi="仿宋" w:hint="eastAsia"/>
          <w:sz w:val="24"/>
        </w:rPr>
        <w:t>的，应承担相应的法律责任。（注：依据《政府采购促进中小企业发展管理办法》规定享受扶持政策获得政府采购合同的小</w:t>
      </w:r>
      <w:proofErr w:type="gramStart"/>
      <w:r>
        <w:rPr>
          <w:rFonts w:ascii="仿宋" w:eastAsia="仿宋" w:hAnsi="仿宋" w:hint="eastAsia"/>
          <w:sz w:val="24"/>
        </w:rPr>
        <w:t>微企业</w:t>
      </w:r>
      <w:proofErr w:type="gramEnd"/>
      <w:r>
        <w:rPr>
          <w:rFonts w:ascii="仿宋" w:eastAsia="仿宋" w:hAnsi="仿宋" w:hint="eastAsia"/>
          <w:sz w:val="24"/>
        </w:rPr>
        <w:t>不得将合同分包给大中型企业，中型企业不得将合同分包给大型企业。）</w:t>
      </w:r>
    </w:p>
    <w:p w:rsidR="002D1D13" w:rsidRDefault="002D1D13" w:rsidP="002D1D13">
      <w:pPr>
        <w:pStyle w:val="SOW"/>
        <w:numPr>
          <w:ilvl w:val="0"/>
          <w:numId w:val="1"/>
        </w:numPr>
        <w:spacing w:beforeLines="50" w:before="156" w:line="360" w:lineRule="auto"/>
        <w:rPr>
          <w:rFonts w:ascii="仿宋" w:eastAsia="仿宋" w:hAnsi="仿宋"/>
          <w:szCs w:val="24"/>
        </w:rPr>
      </w:pPr>
      <w:r>
        <w:rPr>
          <w:rFonts w:ascii="仿宋" w:eastAsia="仿宋" w:hAnsi="仿宋" w:hint="eastAsia"/>
          <w:szCs w:val="24"/>
        </w:rPr>
        <w:t>监狱企业扶持政策：</w:t>
      </w:r>
      <w:r>
        <w:rPr>
          <w:rFonts w:ascii="仿宋" w:eastAsia="仿宋" w:hAnsi="仿宋" w:hint="eastAsia"/>
          <w:iCs/>
          <w:szCs w:val="24"/>
        </w:rPr>
        <w:t>投标人如为监狱企业将视同为小型或微型企业，</w:t>
      </w:r>
      <w:r>
        <w:rPr>
          <w:rFonts w:ascii="仿宋" w:eastAsia="仿宋" w:hAnsi="仿宋" w:hint="eastAsia"/>
          <w:szCs w:val="24"/>
        </w:rPr>
        <w:t>且所投产品为小型或微型企业生产的，</w:t>
      </w:r>
      <w:r>
        <w:rPr>
          <w:rFonts w:ascii="仿宋" w:eastAsia="仿宋" w:hAnsi="仿宋" w:hint="eastAsia"/>
          <w:iCs/>
          <w:szCs w:val="24"/>
        </w:rPr>
        <w:t>应提供由省级以上监狱管理局、戒毒管理局（含新疆生产建设兵团）出具的属于监狱企业的证明文件。投标人应对提交的属于监狱企业的证明文件的真实性负责，提交的监狱企业的证明文件不真实的，应承担相应的法律责任</w:t>
      </w:r>
      <w:r>
        <w:rPr>
          <w:rFonts w:ascii="仿宋" w:eastAsia="仿宋" w:hAnsi="仿宋" w:hint="eastAsia"/>
          <w:szCs w:val="24"/>
        </w:rPr>
        <w:t>。</w:t>
      </w:r>
    </w:p>
    <w:p w:rsidR="002D1D13" w:rsidRDefault="002D1D13" w:rsidP="002D1D13">
      <w:pPr>
        <w:pStyle w:val="SOW"/>
        <w:numPr>
          <w:ilvl w:val="0"/>
          <w:numId w:val="1"/>
        </w:numPr>
        <w:spacing w:beforeLines="50" w:before="156" w:line="360" w:lineRule="auto"/>
        <w:rPr>
          <w:rFonts w:ascii="仿宋" w:eastAsia="仿宋" w:hAnsi="仿宋"/>
          <w:szCs w:val="24"/>
        </w:rPr>
      </w:pPr>
      <w:r>
        <w:rPr>
          <w:rFonts w:ascii="仿宋" w:eastAsia="仿宋" w:hAnsi="仿宋" w:hint="eastAsia"/>
          <w:szCs w:val="24"/>
        </w:rPr>
        <w:t>促进残疾人就业政府采购政策：根据《三部门联合发布关于促进残疾人就业政府采购政策的通知》（财库〔2017〕141号）规定，符合条件的残疾人福利性单位在参加本项目政府采购活动时，投标人应出具招标文件要求的《残疾人福利性单位声明函》，并对声明的真实性承担法律责任。中标、成交投标人为残疾人福利性单位的，采购代理机构将随中标结果同时公告其《残疾人福利性单位声明函》，接受社会监督。残疾人福利性单位视同小型、微型企业。不重复享受政策。</w:t>
      </w:r>
    </w:p>
    <w:p w:rsidR="002D1D13" w:rsidRDefault="002D1D13" w:rsidP="002D1D13">
      <w:pPr>
        <w:numPr>
          <w:ilvl w:val="0"/>
          <w:numId w:val="1"/>
        </w:numPr>
        <w:tabs>
          <w:tab w:val="left" w:pos="900"/>
        </w:tabs>
        <w:spacing w:beforeLines="50" w:before="156" w:line="360" w:lineRule="auto"/>
        <w:rPr>
          <w:rFonts w:ascii="仿宋" w:eastAsia="仿宋" w:hAnsi="仿宋"/>
          <w:sz w:val="24"/>
        </w:rPr>
      </w:pPr>
      <w:r>
        <w:rPr>
          <w:rFonts w:ascii="仿宋" w:eastAsia="仿宋" w:hAnsi="仿宋" w:hint="eastAsia"/>
          <w:sz w:val="24"/>
        </w:rPr>
        <w:lastRenderedPageBreak/>
        <w:t>鼓励节能政策：投标人的</w:t>
      </w:r>
      <w:r>
        <w:rPr>
          <w:rFonts w:ascii="仿宋" w:eastAsia="仿宋" w:hAnsi="仿宋" w:hint="eastAsia"/>
          <w:kern w:val="0"/>
          <w:sz w:val="24"/>
        </w:rPr>
        <w:t>投标产品属于财政部、发展改革委公布的“节能产品政府采购品目清单”范围的</w:t>
      </w:r>
      <w:r>
        <w:rPr>
          <w:rFonts w:ascii="仿宋" w:eastAsia="仿宋" w:hAnsi="仿宋" w:hint="eastAsia"/>
          <w:sz w:val="24"/>
        </w:rPr>
        <w:t>，投标人需提供</w:t>
      </w:r>
      <w:r>
        <w:rPr>
          <w:rFonts w:ascii="仿宋" w:eastAsia="仿宋" w:hAnsi="仿宋" w:hint="eastAsia"/>
          <w:kern w:val="0"/>
          <w:sz w:val="24"/>
        </w:rPr>
        <w:t>国家确定的</w:t>
      </w:r>
      <w:r>
        <w:rPr>
          <w:rFonts w:ascii="仿宋" w:eastAsia="仿宋" w:hAnsi="仿宋" w:hint="eastAsia"/>
          <w:sz w:val="24"/>
        </w:rPr>
        <w:t>认证机构出具的、处于有效期之内的节能产品认证证书。</w:t>
      </w:r>
      <w:r>
        <w:rPr>
          <w:rFonts w:ascii="仿宋" w:eastAsia="仿宋" w:hAnsi="仿宋" w:hint="eastAsia"/>
          <w:kern w:val="0"/>
          <w:sz w:val="24"/>
        </w:rPr>
        <w:t>国家确定的</w:t>
      </w:r>
      <w:r>
        <w:rPr>
          <w:rFonts w:ascii="仿宋" w:eastAsia="仿宋" w:hAnsi="仿宋" w:hint="eastAsia"/>
          <w:sz w:val="24"/>
        </w:rPr>
        <w:t>认证机构和节能产品获证产品信息可从市场监管总局组建的节能产品、环境标志产品认证结果信息发布平台或中国政府采购网（www.ccgp.gov.cn）建立的认证结果信息发布平台链接中查询下载。</w:t>
      </w:r>
    </w:p>
    <w:p w:rsidR="002D1D13" w:rsidRDefault="002D1D13" w:rsidP="002D1D13">
      <w:pPr>
        <w:numPr>
          <w:ilvl w:val="0"/>
          <w:numId w:val="1"/>
        </w:numPr>
        <w:tabs>
          <w:tab w:val="left" w:pos="900"/>
        </w:tabs>
        <w:spacing w:beforeLines="50" w:before="156" w:line="360" w:lineRule="auto"/>
        <w:rPr>
          <w:rFonts w:ascii="仿宋" w:eastAsia="仿宋" w:hAnsi="仿宋"/>
          <w:sz w:val="24"/>
        </w:rPr>
      </w:pPr>
      <w:r>
        <w:rPr>
          <w:rFonts w:ascii="仿宋" w:eastAsia="仿宋" w:hAnsi="仿宋" w:hint="eastAsia"/>
          <w:sz w:val="24"/>
        </w:rPr>
        <w:t>鼓励环保政策：投标人的</w:t>
      </w:r>
      <w:r>
        <w:rPr>
          <w:rFonts w:ascii="仿宋" w:eastAsia="仿宋" w:hAnsi="仿宋" w:hint="eastAsia"/>
          <w:kern w:val="0"/>
          <w:sz w:val="24"/>
        </w:rPr>
        <w:t>投标产品属于财政部、生态环境部公布的“环境标志产品政府采购品目清单”范围的</w:t>
      </w:r>
      <w:r>
        <w:rPr>
          <w:rFonts w:ascii="仿宋" w:eastAsia="仿宋" w:hAnsi="仿宋" w:hint="eastAsia"/>
          <w:sz w:val="24"/>
        </w:rPr>
        <w:t>，投标人需提供</w:t>
      </w:r>
      <w:r>
        <w:rPr>
          <w:rFonts w:ascii="仿宋" w:eastAsia="仿宋" w:hAnsi="仿宋" w:hint="eastAsia"/>
          <w:kern w:val="0"/>
          <w:sz w:val="24"/>
        </w:rPr>
        <w:t>国家确定的</w:t>
      </w:r>
      <w:r>
        <w:rPr>
          <w:rFonts w:ascii="仿宋" w:eastAsia="仿宋" w:hAnsi="仿宋" w:hint="eastAsia"/>
          <w:sz w:val="24"/>
        </w:rPr>
        <w:t>认证机构出具的、处于有效期之内的</w:t>
      </w:r>
      <w:r>
        <w:rPr>
          <w:rFonts w:ascii="仿宋" w:eastAsia="仿宋" w:hAnsi="仿宋" w:hint="eastAsia"/>
          <w:kern w:val="0"/>
          <w:sz w:val="24"/>
        </w:rPr>
        <w:t>环境标志</w:t>
      </w:r>
      <w:r>
        <w:rPr>
          <w:rFonts w:ascii="仿宋" w:eastAsia="仿宋" w:hAnsi="仿宋" w:hint="eastAsia"/>
          <w:sz w:val="24"/>
        </w:rPr>
        <w:t>产品认证证书。</w:t>
      </w:r>
      <w:r>
        <w:rPr>
          <w:rFonts w:ascii="仿宋" w:eastAsia="仿宋" w:hAnsi="仿宋" w:hint="eastAsia"/>
          <w:kern w:val="0"/>
          <w:sz w:val="24"/>
        </w:rPr>
        <w:t>国家确定的</w:t>
      </w:r>
      <w:r>
        <w:rPr>
          <w:rFonts w:ascii="仿宋" w:eastAsia="仿宋" w:hAnsi="仿宋" w:hint="eastAsia"/>
          <w:sz w:val="24"/>
        </w:rPr>
        <w:t>认证机构和</w:t>
      </w:r>
      <w:r>
        <w:rPr>
          <w:rFonts w:ascii="仿宋" w:eastAsia="仿宋" w:hAnsi="仿宋" w:hint="eastAsia"/>
          <w:kern w:val="0"/>
          <w:sz w:val="24"/>
        </w:rPr>
        <w:t>环境标志</w:t>
      </w:r>
      <w:r>
        <w:rPr>
          <w:rFonts w:ascii="仿宋" w:eastAsia="仿宋" w:hAnsi="仿宋" w:hint="eastAsia"/>
          <w:sz w:val="24"/>
        </w:rPr>
        <w:t>产品获证产品信息可从市场监管总局组建的节能产品、环境标志产品认证结果信息发布平台或中国政府采购网（www.ccgp.gov.cn）建立的认证结果信息发布平台链接中查询下载。</w:t>
      </w:r>
    </w:p>
    <w:p w:rsidR="002D1D13" w:rsidRDefault="002D1D13" w:rsidP="002D1D13">
      <w:pPr>
        <w:pStyle w:val="SOW"/>
        <w:spacing w:beforeLines="50" w:before="156" w:line="360" w:lineRule="auto"/>
        <w:ind w:firstLine="0"/>
        <w:rPr>
          <w:rFonts w:ascii="仿宋" w:eastAsia="仿宋" w:hAnsi="仿宋"/>
          <w:b/>
          <w:szCs w:val="24"/>
        </w:rPr>
      </w:pPr>
      <w:r>
        <w:rPr>
          <w:rFonts w:ascii="仿宋" w:eastAsia="仿宋" w:hAnsi="仿宋" w:hint="eastAsia"/>
          <w:b/>
          <w:szCs w:val="24"/>
        </w:rPr>
        <w:t>二、采购标的需执行的国家相关标准、行业标准、地方标准或者其他标准、规范</w:t>
      </w:r>
    </w:p>
    <w:p w:rsidR="002D1D13" w:rsidRDefault="002D1D13" w:rsidP="002D1D13">
      <w:pPr>
        <w:pStyle w:val="SOW"/>
        <w:spacing w:beforeLines="50" w:before="156" w:line="360" w:lineRule="auto"/>
        <w:ind w:firstLine="0"/>
        <w:rPr>
          <w:rFonts w:ascii="仿宋" w:eastAsia="仿宋" w:hAnsi="仿宋"/>
          <w:szCs w:val="24"/>
        </w:rPr>
      </w:pPr>
      <w:r>
        <w:rPr>
          <w:rFonts w:ascii="仿宋" w:eastAsia="仿宋" w:hAnsi="仿宋" w:hint="eastAsia"/>
          <w:szCs w:val="24"/>
        </w:rPr>
        <w:t>参照《国家信息化发展战略纲要》、《“十三五”国家信息化规划》和《国家标准化体系建设发展规划（2016—2020年）》、（GB/T 22239-2008）中相关要求执行。</w:t>
      </w:r>
    </w:p>
    <w:p w:rsidR="002D1D13" w:rsidRDefault="002D1D13" w:rsidP="002D1D13">
      <w:pPr>
        <w:pStyle w:val="SOW"/>
        <w:spacing w:beforeLines="50" w:before="156" w:line="360" w:lineRule="auto"/>
        <w:ind w:firstLine="0"/>
        <w:rPr>
          <w:rFonts w:ascii="仿宋" w:eastAsia="仿宋" w:hAnsi="仿宋"/>
          <w:b/>
          <w:szCs w:val="24"/>
        </w:rPr>
      </w:pPr>
      <w:r>
        <w:rPr>
          <w:rFonts w:ascii="仿宋" w:eastAsia="仿宋" w:hAnsi="仿宋" w:hint="eastAsia"/>
          <w:b/>
          <w:szCs w:val="24"/>
        </w:rPr>
        <w:t>三、采购标的</w:t>
      </w:r>
      <w:proofErr w:type="gramStart"/>
      <w:r>
        <w:rPr>
          <w:rFonts w:ascii="仿宋" w:eastAsia="仿宋" w:hAnsi="仿宋" w:hint="eastAsia"/>
          <w:b/>
          <w:szCs w:val="24"/>
        </w:rPr>
        <w:t>的</w:t>
      </w:r>
      <w:proofErr w:type="gramEnd"/>
      <w:r>
        <w:rPr>
          <w:rFonts w:ascii="仿宋" w:eastAsia="仿宋" w:hAnsi="仿宋" w:hint="eastAsia"/>
          <w:b/>
          <w:szCs w:val="24"/>
        </w:rPr>
        <w:t>数量、采购项目交付或者实施的时间和地点</w:t>
      </w:r>
    </w:p>
    <w:p w:rsidR="002D1D13" w:rsidRDefault="002D1D13" w:rsidP="002D1D13">
      <w:pPr>
        <w:pStyle w:val="SOW"/>
        <w:snapToGrid/>
        <w:spacing w:beforeLines="50" w:before="156" w:line="360" w:lineRule="auto"/>
        <w:ind w:left="-208" w:firstLine="0"/>
        <w:rPr>
          <w:rFonts w:ascii="仿宋" w:eastAsia="仿宋" w:hAnsi="仿宋"/>
          <w:b/>
          <w:szCs w:val="24"/>
        </w:rPr>
      </w:pPr>
      <w:r>
        <w:rPr>
          <w:rFonts w:ascii="仿宋" w:eastAsia="仿宋" w:hAnsi="仿宋" w:hint="eastAsia"/>
          <w:b/>
          <w:szCs w:val="24"/>
        </w:rPr>
        <w:t>（一）采购标的</w:t>
      </w:r>
      <w:proofErr w:type="gramStart"/>
      <w:r>
        <w:rPr>
          <w:rFonts w:ascii="仿宋" w:eastAsia="仿宋" w:hAnsi="仿宋" w:hint="eastAsia"/>
          <w:b/>
          <w:szCs w:val="24"/>
        </w:rPr>
        <w:t>的</w:t>
      </w:r>
      <w:proofErr w:type="gramEnd"/>
      <w:r>
        <w:rPr>
          <w:rFonts w:ascii="仿宋" w:eastAsia="仿宋" w:hAnsi="仿宋" w:hint="eastAsia"/>
          <w:b/>
          <w:szCs w:val="24"/>
        </w:rPr>
        <w:t>数量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1"/>
        <w:gridCol w:w="1079"/>
        <w:gridCol w:w="2915"/>
        <w:gridCol w:w="1227"/>
        <w:gridCol w:w="2570"/>
      </w:tblGrid>
      <w:tr w:rsidR="002D1D13" w:rsidTr="00A15873">
        <w:trPr>
          <w:trHeight w:val="57"/>
        </w:trPr>
        <w:tc>
          <w:tcPr>
            <w:tcW w:w="429" w:type="pct"/>
            <w:shd w:val="clear" w:color="auto" w:fill="auto"/>
            <w:vAlign w:val="center"/>
          </w:tcPr>
          <w:p w:rsidR="002D1D13" w:rsidRDefault="002D1D13" w:rsidP="00A15873">
            <w:pPr>
              <w:widowControl/>
              <w:jc w:val="center"/>
              <w:rPr>
                <w:rFonts w:ascii="仿宋" w:eastAsia="仿宋" w:hAnsi="仿宋" w:cs="宋体"/>
                <w:kern w:val="0"/>
                <w:sz w:val="24"/>
              </w:rPr>
            </w:pPr>
            <w:proofErr w:type="gramStart"/>
            <w:r>
              <w:rPr>
                <w:rFonts w:ascii="仿宋" w:eastAsia="仿宋" w:hAnsi="仿宋" w:cs="宋体" w:hint="eastAsia"/>
                <w:kern w:val="0"/>
                <w:sz w:val="24"/>
              </w:rPr>
              <w:t>包号</w:t>
            </w:r>
            <w:proofErr w:type="gramEnd"/>
          </w:p>
        </w:tc>
        <w:tc>
          <w:tcPr>
            <w:tcW w:w="633" w:type="pct"/>
            <w:shd w:val="clear" w:color="auto" w:fill="auto"/>
            <w:vAlign w:val="center"/>
          </w:tcPr>
          <w:p w:rsidR="002D1D13" w:rsidRDefault="002D1D13" w:rsidP="00A15873">
            <w:pPr>
              <w:widowControl/>
              <w:jc w:val="center"/>
              <w:rPr>
                <w:rFonts w:ascii="仿宋" w:eastAsia="仿宋" w:hAnsi="仿宋" w:cs="宋体"/>
                <w:kern w:val="0"/>
                <w:sz w:val="24"/>
              </w:rPr>
            </w:pPr>
            <w:r>
              <w:rPr>
                <w:rFonts w:ascii="仿宋" w:eastAsia="仿宋" w:hAnsi="仿宋" w:cs="宋体" w:hint="eastAsia"/>
                <w:kern w:val="0"/>
                <w:sz w:val="24"/>
              </w:rPr>
              <w:t>品目号</w:t>
            </w:r>
          </w:p>
        </w:tc>
        <w:tc>
          <w:tcPr>
            <w:tcW w:w="1710" w:type="pct"/>
            <w:shd w:val="clear" w:color="auto" w:fill="auto"/>
            <w:vAlign w:val="center"/>
          </w:tcPr>
          <w:p w:rsidR="002D1D13" w:rsidRDefault="002D1D13" w:rsidP="00A15873">
            <w:pPr>
              <w:widowControl/>
              <w:jc w:val="center"/>
              <w:rPr>
                <w:rFonts w:ascii="仿宋" w:eastAsia="仿宋" w:hAnsi="仿宋" w:cs="宋体"/>
                <w:kern w:val="0"/>
                <w:sz w:val="24"/>
              </w:rPr>
            </w:pPr>
            <w:r>
              <w:rPr>
                <w:rFonts w:ascii="仿宋" w:eastAsia="仿宋" w:hAnsi="仿宋" w:cs="宋体" w:hint="eastAsia"/>
                <w:kern w:val="0"/>
                <w:sz w:val="24"/>
              </w:rPr>
              <w:t>标的名称</w:t>
            </w:r>
          </w:p>
        </w:tc>
        <w:tc>
          <w:tcPr>
            <w:tcW w:w="720" w:type="pct"/>
            <w:vAlign w:val="center"/>
          </w:tcPr>
          <w:p w:rsidR="002D1D13" w:rsidRDefault="002D1D13" w:rsidP="00A15873">
            <w:pPr>
              <w:widowControl/>
              <w:jc w:val="center"/>
              <w:rPr>
                <w:rFonts w:ascii="仿宋" w:eastAsia="仿宋" w:hAnsi="仿宋" w:cs="宋体"/>
                <w:kern w:val="0"/>
                <w:sz w:val="24"/>
              </w:rPr>
            </w:pPr>
            <w:r>
              <w:rPr>
                <w:rFonts w:ascii="仿宋" w:eastAsia="仿宋" w:hAnsi="仿宋" w:cs="宋体" w:hint="eastAsia"/>
                <w:kern w:val="0"/>
                <w:sz w:val="24"/>
              </w:rPr>
              <w:t>数量</w:t>
            </w:r>
          </w:p>
        </w:tc>
        <w:tc>
          <w:tcPr>
            <w:tcW w:w="1509" w:type="pct"/>
            <w:shd w:val="clear" w:color="auto" w:fill="auto"/>
            <w:vAlign w:val="center"/>
          </w:tcPr>
          <w:p w:rsidR="002D1D13" w:rsidRDefault="002D1D13" w:rsidP="00A15873">
            <w:pPr>
              <w:widowControl/>
              <w:rPr>
                <w:rFonts w:ascii="仿宋" w:eastAsia="仿宋" w:hAnsi="仿宋" w:cs="宋体"/>
                <w:kern w:val="0"/>
                <w:sz w:val="24"/>
              </w:rPr>
            </w:pPr>
            <w:r>
              <w:rPr>
                <w:rFonts w:ascii="仿宋" w:eastAsia="仿宋" w:hAnsi="仿宋" w:cs="宋体" w:hint="eastAsia"/>
                <w:kern w:val="0"/>
                <w:sz w:val="24"/>
              </w:rPr>
              <w:t>是否接受进口产品</w:t>
            </w:r>
          </w:p>
        </w:tc>
      </w:tr>
      <w:tr w:rsidR="002D1D13" w:rsidTr="00A15873">
        <w:trPr>
          <w:trHeight w:val="417"/>
        </w:trPr>
        <w:tc>
          <w:tcPr>
            <w:tcW w:w="429" w:type="pct"/>
            <w:shd w:val="clear" w:color="auto" w:fill="auto"/>
            <w:noWrap/>
            <w:vAlign w:val="center"/>
          </w:tcPr>
          <w:p w:rsidR="002D1D13" w:rsidRDefault="002D1D13" w:rsidP="00A15873">
            <w:pPr>
              <w:widowControl/>
              <w:jc w:val="center"/>
              <w:rPr>
                <w:rFonts w:ascii="仿宋" w:eastAsia="仿宋" w:hAnsi="仿宋" w:cs="宋体"/>
                <w:kern w:val="0"/>
                <w:sz w:val="24"/>
              </w:rPr>
            </w:pPr>
            <w:r>
              <w:rPr>
                <w:rFonts w:ascii="仿宋" w:eastAsia="仿宋" w:hAnsi="仿宋" w:cs="宋体" w:hint="eastAsia"/>
                <w:kern w:val="0"/>
                <w:sz w:val="24"/>
              </w:rPr>
              <w:t>1</w:t>
            </w:r>
          </w:p>
        </w:tc>
        <w:tc>
          <w:tcPr>
            <w:tcW w:w="633" w:type="pct"/>
            <w:shd w:val="clear" w:color="auto" w:fill="auto"/>
            <w:noWrap/>
            <w:vAlign w:val="center"/>
          </w:tcPr>
          <w:p w:rsidR="002D1D13" w:rsidRDefault="002D1D13" w:rsidP="00A15873">
            <w:pPr>
              <w:jc w:val="center"/>
              <w:rPr>
                <w:rFonts w:ascii="仿宋" w:eastAsia="仿宋" w:hAnsi="仿宋" w:cs="宋体"/>
                <w:kern w:val="0"/>
                <w:sz w:val="24"/>
              </w:rPr>
            </w:pPr>
            <w:r>
              <w:rPr>
                <w:rFonts w:ascii="仿宋" w:eastAsia="仿宋" w:hAnsi="仿宋" w:cs="宋体" w:hint="eastAsia"/>
                <w:kern w:val="0"/>
                <w:sz w:val="24"/>
              </w:rPr>
              <w:t>1-1</w:t>
            </w:r>
          </w:p>
        </w:tc>
        <w:tc>
          <w:tcPr>
            <w:tcW w:w="1710" w:type="pct"/>
            <w:shd w:val="clear" w:color="000000" w:fill="FFFFFF"/>
            <w:vAlign w:val="center"/>
          </w:tcPr>
          <w:p w:rsidR="002D1D13" w:rsidRDefault="002D1D13" w:rsidP="00A15873">
            <w:pPr>
              <w:widowControl/>
              <w:jc w:val="center"/>
              <w:rPr>
                <w:rFonts w:ascii="仿宋" w:eastAsia="仿宋" w:hAnsi="仿宋" w:cs="宋体"/>
                <w:kern w:val="0"/>
                <w:sz w:val="24"/>
              </w:rPr>
            </w:pPr>
            <w:r>
              <w:rPr>
                <w:rFonts w:ascii="仿宋" w:eastAsia="仿宋" w:hAnsi="仿宋" w:cs="宋体" w:hint="eastAsia"/>
                <w:kern w:val="0"/>
                <w:sz w:val="24"/>
              </w:rPr>
              <w:t>单病种管理系统</w:t>
            </w:r>
          </w:p>
        </w:tc>
        <w:tc>
          <w:tcPr>
            <w:tcW w:w="720" w:type="pct"/>
            <w:vAlign w:val="center"/>
          </w:tcPr>
          <w:p w:rsidR="002D1D13" w:rsidRDefault="002D1D13" w:rsidP="00A15873">
            <w:pPr>
              <w:jc w:val="center"/>
              <w:rPr>
                <w:rFonts w:ascii="仿宋" w:eastAsia="仿宋" w:hAnsi="仿宋" w:cs="宋体"/>
                <w:kern w:val="0"/>
                <w:sz w:val="24"/>
              </w:rPr>
            </w:pPr>
            <w:r>
              <w:rPr>
                <w:rFonts w:ascii="仿宋" w:eastAsia="仿宋" w:hAnsi="仿宋" w:cs="宋体"/>
                <w:kern w:val="0"/>
                <w:sz w:val="24"/>
              </w:rPr>
              <w:t>1项</w:t>
            </w:r>
          </w:p>
        </w:tc>
        <w:tc>
          <w:tcPr>
            <w:tcW w:w="1509" w:type="pct"/>
            <w:shd w:val="clear" w:color="auto" w:fill="auto"/>
            <w:noWrap/>
            <w:vAlign w:val="center"/>
          </w:tcPr>
          <w:p w:rsidR="002D1D13" w:rsidRDefault="002D1D13" w:rsidP="00A15873">
            <w:pPr>
              <w:widowControl/>
              <w:jc w:val="center"/>
              <w:rPr>
                <w:rFonts w:ascii="仿宋" w:eastAsia="仿宋" w:hAnsi="仿宋" w:cs="宋体"/>
                <w:kern w:val="0"/>
                <w:sz w:val="24"/>
              </w:rPr>
            </w:pPr>
            <w:r>
              <w:rPr>
                <w:rFonts w:ascii="仿宋" w:eastAsia="仿宋" w:hAnsi="仿宋" w:cs="宋体" w:hint="eastAsia"/>
                <w:kern w:val="0"/>
                <w:sz w:val="24"/>
              </w:rPr>
              <w:t>否</w:t>
            </w:r>
          </w:p>
        </w:tc>
      </w:tr>
    </w:tbl>
    <w:p w:rsidR="002D1D13" w:rsidRDefault="002D1D13" w:rsidP="002D1D13">
      <w:pPr>
        <w:pStyle w:val="SOW"/>
        <w:snapToGrid/>
        <w:spacing w:beforeLines="50" w:before="156" w:line="360" w:lineRule="auto"/>
        <w:ind w:left="-208" w:firstLine="0"/>
        <w:rPr>
          <w:rFonts w:ascii="仿宋" w:eastAsia="仿宋" w:hAnsi="仿宋"/>
          <w:b/>
          <w:szCs w:val="24"/>
        </w:rPr>
      </w:pPr>
      <w:r>
        <w:rPr>
          <w:rFonts w:ascii="仿宋" w:eastAsia="仿宋" w:hAnsi="仿宋" w:hint="eastAsia"/>
          <w:b/>
          <w:szCs w:val="24"/>
        </w:rPr>
        <w:t>（二）采购项目交付或者实施的时间和地点：</w:t>
      </w:r>
    </w:p>
    <w:p w:rsidR="002D1D13" w:rsidRDefault="002D1D13" w:rsidP="002D1D13">
      <w:pPr>
        <w:tabs>
          <w:tab w:val="left" w:pos="900"/>
        </w:tabs>
        <w:spacing w:beforeLines="50" w:before="156" w:line="360" w:lineRule="auto"/>
        <w:rPr>
          <w:rFonts w:ascii="仿宋" w:eastAsia="仿宋" w:hAnsi="仿宋"/>
          <w:sz w:val="24"/>
        </w:rPr>
      </w:pPr>
      <w:r>
        <w:rPr>
          <w:rFonts w:ascii="仿宋" w:eastAsia="仿宋" w:hAnsi="仿宋" w:cs="宋体" w:hint="eastAsia"/>
          <w:sz w:val="24"/>
        </w:rPr>
        <w:t>1、</w:t>
      </w:r>
      <w:r>
        <w:rPr>
          <w:rFonts w:ascii="仿宋" w:eastAsia="仿宋" w:hAnsi="仿宋" w:hint="eastAsia"/>
          <w:sz w:val="24"/>
        </w:rPr>
        <w:t>采购项目（标的）交付的时间：合同签订之日起6个月</w:t>
      </w:r>
    </w:p>
    <w:p w:rsidR="002D1D13" w:rsidRDefault="002D1D13" w:rsidP="002D1D13">
      <w:pPr>
        <w:spacing w:beforeLines="50" w:before="156" w:line="360" w:lineRule="auto"/>
        <w:rPr>
          <w:rFonts w:ascii="仿宋" w:eastAsia="仿宋" w:hAnsi="仿宋"/>
          <w:sz w:val="24"/>
        </w:rPr>
      </w:pPr>
      <w:r>
        <w:rPr>
          <w:rFonts w:ascii="仿宋" w:eastAsia="仿宋" w:hAnsi="仿宋" w:cs="宋体" w:hint="eastAsia"/>
          <w:sz w:val="24"/>
        </w:rPr>
        <w:t>2、采购项目（标的）交付的地点：首都医科大学附属北京友谊医院指定地点。</w:t>
      </w:r>
    </w:p>
    <w:p w:rsidR="002D1D13" w:rsidRDefault="002D1D13" w:rsidP="002D1D13">
      <w:pPr>
        <w:pStyle w:val="SOW"/>
        <w:spacing w:beforeLines="50" w:before="156" w:line="360" w:lineRule="auto"/>
        <w:ind w:firstLine="0"/>
        <w:rPr>
          <w:rFonts w:ascii="仿宋" w:eastAsia="仿宋" w:hAnsi="仿宋"/>
          <w:b/>
          <w:szCs w:val="24"/>
        </w:rPr>
      </w:pPr>
      <w:r>
        <w:rPr>
          <w:rFonts w:ascii="仿宋" w:eastAsia="仿宋" w:hAnsi="仿宋" w:hint="eastAsia"/>
          <w:b/>
          <w:szCs w:val="24"/>
        </w:rPr>
        <w:t>四、采购标的需满足的服务标准、期限、效率等要求</w:t>
      </w:r>
    </w:p>
    <w:p w:rsidR="002D1D13" w:rsidRDefault="002D1D13" w:rsidP="002D1D13">
      <w:pPr>
        <w:tabs>
          <w:tab w:val="left" w:pos="900"/>
        </w:tabs>
        <w:spacing w:line="360" w:lineRule="auto"/>
        <w:rPr>
          <w:rFonts w:ascii="仿宋" w:eastAsia="仿宋" w:hAnsi="仿宋"/>
          <w:b/>
          <w:sz w:val="24"/>
        </w:rPr>
      </w:pPr>
      <w:r>
        <w:rPr>
          <w:rFonts w:ascii="仿宋" w:eastAsia="仿宋" w:hAnsi="仿宋" w:hint="eastAsia"/>
          <w:b/>
          <w:sz w:val="24"/>
        </w:rPr>
        <w:t>（一）采购标的需满足的服务标准、效率要求</w:t>
      </w:r>
    </w:p>
    <w:p w:rsidR="002D1D13" w:rsidRDefault="002D1D13" w:rsidP="002D1D13">
      <w:pPr>
        <w:tabs>
          <w:tab w:val="left" w:pos="900"/>
        </w:tabs>
        <w:spacing w:line="360" w:lineRule="auto"/>
        <w:rPr>
          <w:rFonts w:ascii="仿宋" w:eastAsia="仿宋" w:hAnsi="仿宋" w:cs="宋体"/>
          <w:sz w:val="24"/>
        </w:rPr>
      </w:pPr>
      <w:r>
        <w:rPr>
          <w:rFonts w:ascii="仿宋" w:eastAsia="仿宋" w:hAnsi="仿宋" w:cs="宋体" w:hint="eastAsia"/>
          <w:sz w:val="24"/>
        </w:rPr>
        <w:t>1、服务标准</w:t>
      </w:r>
    </w:p>
    <w:p w:rsidR="002D1D13" w:rsidRDefault="002D1D13" w:rsidP="002D1D13">
      <w:pPr>
        <w:tabs>
          <w:tab w:val="left" w:pos="900"/>
        </w:tabs>
        <w:spacing w:line="360" w:lineRule="auto"/>
        <w:rPr>
          <w:rFonts w:ascii="仿宋" w:eastAsia="仿宋" w:hAnsi="仿宋" w:cs="宋体"/>
          <w:sz w:val="24"/>
        </w:rPr>
      </w:pPr>
      <w:r>
        <w:rPr>
          <w:rFonts w:ascii="仿宋" w:eastAsia="仿宋" w:hAnsi="仿宋" w:cs="宋体" w:hint="eastAsia"/>
          <w:sz w:val="24"/>
        </w:rPr>
        <w:t>（1）需要制定全面的工作计划，保证按照工作计划进行运维管理。</w:t>
      </w:r>
    </w:p>
    <w:p w:rsidR="002D1D13" w:rsidRDefault="002D1D13" w:rsidP="002D1D13">
      <w:pPr>
        <w:tabs>
          <w:tab w:val="left" w:pos="900"/>
        </w:tabs>
        <w:spacing w:line="360" w:lineRule="auto"/>
        <w:rPr>
          <w:rFonts w:ascii="仿宋" w:eastAsia="仿宋" w:hAnsi="仿宋" w:cs="宋体"/>
          <w:sz w:val="24"/>
        </w:rPr>
      </w:pPr>
      <w:r>
        <w:rPr>
          <w:rFonts w:ascii="仿宋" w:eastAsia="仿宋" w:hAnsi="仿宋" w:cs="宋体" w:hint="eastAsia"/>
          <w:sz w:val="24"/>
        </w:rPr>
        <w:lastRenderedPageBreak/>
        <w:t>（2）应在合同期内将系统的所有变动详细记录，并有反馈。</w:t>
      </w:r>
    </w:p>
    <w:p w:rsidR="002D1D13" w:rsidRDefault="002D1D13" w:rsidP="002D1D13">
      <w:pPr>
        <w:tabs>
          <w:tab w:val="left" w:pos="900"/>
        </w:tabs>
        <w:spacing w:line="360" w:lineRule="auto"/>
        <w:rPr>
          <w:rFonts w:ascii="仿宋" w:eastAsia="仿宋" w:hAnsi="仿宋" w:cs="宋体"/>
          <w:sz w:val="24"/>
        </w:rPr>
      </w:pPr>
      <w:r>
        <w:rPr>
          <w:rFonts w:ascii="仿宋" w:eastAsia="仿宋" w:hAnsi="仿宋" w:cs="宋体" w:hint="eastAsia"/>
          <w:sz w:val="24"/>
        </w:rPr>
        <w:t>（3）必须保证版本的控制，对所有的应用系统配置、源程序代码、文档等进行有效的管理。</w:t>
      </w:r>
    </w:p>
    <w:p w:rsidR="002D1D13" w:rsidRDefault="002D1D13" w:rsidP="002D1D13">
      <w:pPr>
        <w:tabs>
          <w:tab w:val="left" w:pos="900"/>
        </w:tabs>
        <w:spacing w:line="360" w:lineRule="auto"/>
        <w:rPr>
          <w:rFonts w:ascii="仿宋" w:eastAsia="仿宋" w:hAnsi="仿宋" w:cs="宋体"/>
          <w:sz w:val="24"/>
        </w:rPr>
      </w:pPr>
      <w:r>
        <w:rPr>
          <w:rFonts w:ascii="仿宋" w:eastAsia="仿宋" w:hAnsi="仿宋" w:cs="宋体" w:hint="eastAsia"/>
          <w:sz w:val="24"/>
        </w:rPr>
        <w:t>（4）必须制定安全管理手册，保证系统的可靠性。</w:t>
      </w:r>
    </w:p>
    <w:p w:rsidR="002D1D13" w:rsidRDefault="002D1D13" w:rsidP="002D1D13">
      <w:pPr>
        <w:tabs>
          <w:tab w:val="left" w:pos="900"/>
        </w:tabs>
        <w:spacing w:line="360" w:lineRule="auto"/>
        <w:rPr>
          <w:rFonts w:ascii="仿宋" w:eastAsia="仿宋" w:hAnsi="仿宋" w:cs="宋体"/>
          <w:sz w:val="24"/>
        </w:rPr>
      </w:pPr>
      <w:r>
        <w:rPr>
          <w:rFonts w:ascii="仿宋" w:eastAsia="仿宋" w:hAnsi="仿宋" w:cs="宋体" w:hint="eastAsia"/>
          <w:sz w:val="24"/>
        </w:rPr>
        <w:t>（5）必须遵从国家卫计委的统一安全标准。</w:t>
      </w:r>
    </w:p>
    <w:p w:rsidR="002D1D13" w:rsidRDefault="002D1D13" w:rsidP="002D1D13">
      <w:pPr>
        <w:tabs>
          <w:tab w:val="left" w:pos="900"/>
        </w:tabs>
        <w:spacing w:line="360" w:lineRule="auto"/>
        <w:rPr>
          <w:rFonts w:ascii="仿宋" w:eastAsia="仿宋" w:hAnsi="仿宋" w:cs="宋体"/>
          <w:sz w:val="24"/>
        </w:rPr>
      </w:pPr>
      <w:r>
        <w:rPr>
          <w:rFonts w:ascii="仿宋" w:eastAsia="仿宋" w:hAnsi="仿宋" w:cs="宋体" w:hint="eastAsia"/>
          <w:sz w:val="24"/>
        </w:rPr>
        <w:t>（6）保证在项目实施过程中承担从医院收集需求的工作，用户需求规格说明书将由采购方签字盖章后确认。</w:t>
      </w:r>
    </w:p>
    <w:p w:rsidR="002D1D13" w:rsidRDefault="002D1D13" w:rsidP="002D1D13">
      <w:pPr>
        <w:tabs>
          <w:tab w:val="left" w:pos="900"/>
        </w:tabs>
        <w:spacing w:line="360" w:lineRule="auto"/>
        <w:rPr>
          <w:rFonts w:ascii="仿宋" w:eastAsia="仿宋" w:hAnsi="仿宋" w:cs="宋体"/>
          <w:sz w:val="24"/>
        </w:rPr>
      </w:pPr>
      <w:r>
        <w:rPr>
          <w:rFonts w:ascii="仿宋" w:eastAsia="仿宋" w:hAnsi="仿宋" w:cs="宋体" w:hint="eastAsia"/>
          <w:sz w:val="24"/>
        </w:rPr>
        <w:t>（7）保证需要对用户需求做进一步的分析与处理，并将其转化成技术需求规格，报告给招标人。</w:t>
      </w:r>
    </w:p>
    <w:p w:rsidR="002D1D13" w:rsidRDefault="002D1D13" w:rsidP="002D1D13">
      <w:pPr>
        <w:tabs>
          <w:tab w:val="left" w:pos="900"/>
        </w:tabs>
        <w:spacing w:line="360" w:lineRule="auto"/>
        <w:rPr>
          <w:rFonts w:ascii="仿宋" w:eastAsia="仿宋" w:hAnsi="仿宋" w:cs="宋体"/>
          <w:sz w:val="24"/>
        </w:rPr>
      </w:pPr>
      <w:r>
        <w:rPr>
          <w:rFonts w:ascii="仿宋" w:eastAsia="仿宋" w:hAnsi="仿宋" w:cs="宋体" w:hint="eastAsia"/>
          <w:sz w:val="24"/>
        </w:rPr>
        <w:t>（8）通过对医院现有系统产生数据的梳理，投标人应保证对医院业务信息系统中的不合理环节提出改进意见，以帮助招标人提高整体信息化建设的水平。</w:t>
      </w:r>
    </w:p>
    <w:p w:rsidR="002D1D13" w:rsidRDefault="002D1D13" w:rsidP="002D1D13">
      <w:pPr>
        <w:tabs>
          <w:tab w:val="left" w:pos="900"/>
        </w:tabs>
        <w:spacing w:line="360" w:lineRule="auto"/>
        <w:rPr>
          <w:rFonts w:ascii="仿宋" w:eastAsia="仿宋" w:hAnsi="仿宋" w:cs="宋体"/>
          <w:sz w:val="24"/>
        </w:rPr>
      </w:pPr>
      <w:r>
        <w:rPr>
          <w:rFonts w:ascii="仿宋" w:eastAsia="仿宋" w:hAnsi="仿宋" w:cs="宋体" w:hint="eastAsia"/>
          <w:sz w:val="24"/>
        </w:rPr>
        <w:t>（三）服务效率</w:t>
      </w:r>
    </w:p>
    <w:p w:rsidR="002D1D13" w:rsidRDefault="002D1D13" w:rsidP="002D1D13">
      <w:pPr>
        <w:tabs>
          <w:tab w:val="left" w:pos="900"/>
        </w:tabs>
        <w:spacing w:line="360" w:lineRule="auto"/>
        <w:ind w:firstLineChars="200" w:firstLine="480"/>
        <w:rPr>
          <w:rFonts w:ascii="仿宋" w:eastAsia="仿宋" w:hAnsi="仿宋" w:cs="宋体"/>
          <w:sz w:val="24"/>
        </w:rPr>
      </w:pPr>
      <w:r>
        <w:rPr>
          <w:rFonts w:ascii="仿宋" w:eastAsia="仿宋" w:hAnsi="仿宋" w:cs="宋体" w:hint="eastAsia"/>
          <w:sz w:val="24"/>
        </w:rPr>
        <w:t>需提供7*24小时故障解决，现场不能解决的问题的响应时间为：根据服务需求的紧急程度，紧急服务需求响应时间为2小时，并提出解决问题的具体可行性措施；非紧急服务需求响应时间为8小时～24小时。</w:t>
      </w:r>
    </w:p>
    <w:p w:rsidR="002D1D13" w:rsidRDefault="002D1D13" w:rsidP="002D1D13">
      <w:pPr>
        <w:tabs>
          <w:tab w:val="left" w:pos="900"/>
        </w:tabs>
        <w:spacing w:line="360" w:lineRule="auto"/>
        <w:rPr>
          <w:rFonts w:ascii="仿宋" w:eastAsia="仿宋" w:hAnsi="仿宋" w:cs="宋体"/>
          <w:sz w:val="24"/>
        </w:rPr>
      </w:pPr>
      <w:r>
        <w:rPr>
          <w:rFonts w:ascii="仿宋" w:eastAsia="仿宋" w:hAnsi="仿宋" w:cs="宋体" w:hint="eastAsia"/>
          <w:sz w:val="24"/>
        </w:rPr>
        <w:t>（四）其他要求</w:t>
      </w:r>
    </w:p>
    <w:p w:rsidR="002D1D13" w:rsidRDefault="002D1D13" w:rsidP="002D1D13">
      <w:pPr>
        <w:tabs>
          <w:tab w:val="left" w:pos="900"/>
        </w:tabs>
        <w:spacing w:line="360" w:lineRule="auto"/>
        <w:rPr>
          <w:rFonts w:ascii="仿宋" w:eastAsia="仿宋" w:hAnsi="仿宋" w:cs="宋体"/>
          <w:sz w:val="24"/>
        </w:rPr>
      </w:pPr>
      <w:r>
        <w:rPr>
          <w:rFonts w:ascii="仿宋" w:eastAsia="仿宋" w:hAnsi="仿宋" w:cs="宋体" w:hint="eastAsia"/>
          <w:sz w:val="24"/>
        </w:rPr>
        <w:t>1. 提供专业的培训和指导，确保医院工作人员能够熟练操作和使用软件系统。</w:t>
      </w:r>
    </w:p>
    <w:p w:rsidR="002D1D13" w:rsidRDefault="002D1D13" w:rsidP="002D1D13">
      <w:pPr>
        <w:tabs>
          <w:tab w:val="left" w:pos="900"/>
        </w:tabs>
        <w:spacing w:line="360" w:lineRule="auto"/>
        <w:rPr>
          <w:rFonts w:ascii="仿宋" w:eastAsia="仿宋" w:hAnsi="仿宋" w:cs="宋体"/>
          <w:sz w:val="24"/>
        </w:rPr>
      </w:pPr>
      <w:r>
        <w:rPr>
          <w:rFonts w:ascii="仿宋" w:eastAsia="仿宋" w:hAnsi="仿宋" w:cs="宋体" w:hint="eastAsia"/>
          <w:sz w:val="24"/>
        </w:rPr>
        <w:t>2. 建立健全的用户反馈机制，及时收集用户意见和建议，持续优化产品和服务。</w:t>
      </w:r>
    </w:p>
    <w:p w:rsidR="002D1D13" w:rsidRDefault="002D1D13" w:rsidP="002D1D13">
      <w:pPr>
        <w:tabs>
          <w:tab w:val="left" w:pos="900"/>
        </w:tabs>
        <w:spacing w:beforeLines="50" w:before="156" w:line="360" w:lineRule="auto"/>
        <w:rPr>
          <w:rFonts w:ascii="仿宋" w:eastAsia="仿宋" w:hAnsi="仿宋"/>
          <w:b/>
          <w:sz w:val="24"/>
        </w:rPr>
      </w:pPr>
      <w:r>
        <w:rPr>
          <w:rFonts w:ascii="仿宋" w:eastAsia="仿宋" w:hAnsi="仿宋" w:hint="eastAsia"/>
          <w:b/>
          <w:sz w:val="24"/>
        </w:rPr>
        <w:t>（二）采购标的需满足的服务期限要求</w:t>
      </w:r>
    </w:p>
    <w:p w:rsidR="002D1D13" w:rsidRDefault="002D1D13" w:rsidP="002D1D13">
      <w:pPr>
        <w:pStyle w:val="SOW"/>
        <w:spacing w:before="0" w:line="360" w:lineRule="auto"/>
        <w:ind w:firstLine="0"/>
        <w:rPr>
          <w:rFonts w:ascii="仿宋" w:eastAsia="仿宋" w:hAnsi="仿宋"/>
          <w:szCs w:val="24"/>
        </w:rPr>
      </w:pPr>
      <w:r>
        <w:rPr>
          <w:rFonts w:ascii="仿宋" w:eastAsia="仿宋" w:hAnsi="仿宋" w:hint="eastAsia"/>
          <w:szCs w:val="24"/>
        </w:rPr>
        <w:t>自双方签署最终验收文件之后进入3年免费软件系统维护服务期，在此期间包括免费按用户需求进行不涉及体系结构的需求变更。免费服务期内，投标人应对本项目中系统提供免费维护服务。</w:t>
      </w:r>
    </w:p>
    <w:p w:rsidR="002D1D13" w:rsidRDefault="002D1D13" w:rsidP="002D1D13">
      <w:pPr>
        <w:pStyle w:val="SOW"/>
        <w:spacing w:before="0" w:line="360" w:lineRule="auto"/>
        <w:ind w:firstLine="0"/>
        <w:rPr>
          <w:rFonts w:ascii="仿宋" w:eastAsia="仿宋" w:hAnsi="仿宋"/>
          <w:b/>
          <w:szCs w:val="24"/>
        </w:rPr>
      </w:pPr>
      <w:r>
        <w:rPr>
          <w:rFonts w:ascii="仿宋" w:eastAsia="仿宋" w:hAnsi="仿宋" w:hint="eastAsia"/>
          <w:b/>
          <w:szCs w:val="24"/>
        </w:rPr>
        <w:t>五、采购标的</w:t>
      </w:r>
      <w:proofErr w:type="gramStart"/>
      <w:r>
        <w:rPr>
          <w:rFonts w:ascii="仿宋" w:eastAsia="仿宋" w:hAnsi="仿宋" w:hint="eastAsia"/>
          <w:b/>
          <w:szCs w:val="24"/>
        </w:rPr>
        <w:t>的</w:t>
      </w:r>
      <w:proofErr w:type="gramEnd"/>
      <w:r>
        <w:rPr>
          <w:rFonts w:ascii="仿宋" w:eastAsia="仿宋" w:hAnsi="仿宋" w:hint="eastAsia"/>
          <w:b/>
          <w:szCs w:val="24"/>
        </w:rPr>
        <w:t>验收标准</w:t>
      </w:r>
    </w:p>
    <w:p w:rsidR="002D1D13" w:rsidRDefault="002D1D13" w:rsidP="002D1D13">
      <w:pPr>
        <w:pStyle w:val="SOW"/>
        <w:spacing w:before="0" w:line="360" w:lineRule="auto"/>
        <w:ind w:firstLine="0"/>
        <w:rPr>
          <w:rFonts w:ascii="仿宋" w:eastAsia="仿宋" w:hAnsi="仿宋"/>
          <w:szCs w:val="24"/>
        </w:rPr>
      </w:pPr>
      <w:r>
        <w:rPr>
          <w:rFonts w:ascii="仿宋" w:eastAsia="仿宋" w:hAnsi="仿宋" w:hint="eastAsia"/>
          <w:szCs w:val="24"/>
        </w:rPr>
        <w:t>（一）技术验收标准</w:t>
      </w:r>
    </w:p>
    <w:p w:rsidR="002D1D13" w:rsidRDefault="002D1D13" w:rsidP="002D1D13">
      <w:pPr>
        <w:pStyle w:val="SOW"/>
        <w:spacing w:before="0" w:line="360" w:lineRule="auto"/>
        <w:ind w:firstLine="0"/>
        <w:rPr>
          <w:rFonts w:ascii="仿宋" w:eastAsia="仿宋" w:hAnsi="仿宋"/>
          <w:szCs w:val="24"/>
        </w:rPr>
      </w:pPr>
      <w:r>
        <w:rPr>
          <w:rFonts w:ascii="仿宋" w:eastAsia="仿宋" w:hAnsi="仿宋" w:hint="eastAsia"/>
          <w:szCs w:val="24"/>
        </w:rPr>
        <w:t>按照合同规定的时间提交产品，并在医院现场以双方认可的方式进行安装；系统实施验收按照合同计划进行，须在验收时完成各应用模块完成实施功能确认。</w:t>
      </w:r>
    </w:p>
    <w:p w:rsidR="002D1D13" w:rsidRDefault="002D1D13" w:rsidP="002D1D13">
      <w:pPr>
        <w:pStyle w:val="SOW"/>
        <w:spacing w:before="0" w:line="360" w:lineRule="auto"/>
        <w:ind w:firstLine="0"/>
        <w:rPr>
          <w:rFonts w:ascii="仿宋" w:eastAsia="仿宋" w:hAnsi="仿宋"/>
          <w:szCs w:val="24"/>
        </w:rPr>
      </w:pPr>
      <w:r>
        <w:rPr>
          <w:rFonts w:ascii="仿宋" w:eastAsia="仿宋" w:hAnsi="仿宋" w:hint="eastAsia"/>
          <w:szCs w:val="24"/>
        </w:rPr>
        <w:t>验收人员由医院相关人员、投标人共同组成，验收标准按验收规范，并以系统稳定运行为前提。上线完成10日后甲方组织相关人员进行验收，验收报告由甲方签字，乙方需出具相关技术资料、文档给甲方。</w:t>
      </w:r>
    </w:p>
    <w:p w:rsidR="002D1D13" w:rsidRDefault="002D1D13" w:rsidP="002D1D13">
      <w:pPr>
        <w:pStyle w:val="SOW"/>
        <w:spacing w:before="0" w:line="360" w:lineRule="auto"/>
        <w:ind w:firstLine="0"/>
        <w:rPr>
          <w:rFonts w:ascii="仿宋" w:eastAsia="仿宋" w:hAnsi="仿宋"/>
          <w:szCs w:val="24"/>
        </w:rPr>
      </w:pPr>
      <w:r>
        <w:rPr>
          <w:rFonts w:ascii="仿宋" w:eastAsia="仿宋" w:hAnsi="仿宋" w:hint="eastAsia"/>
          <w:szCs w:val="24"/>
        </w:rPr>
        <w:lastRenderedPageBreak/>
        <w:t>（二）项目实施验收标准</w:t>
      </w:r>
    </w:p>
    <w:p w:rsidR="002D1D13" w:rsidRDefault="002D1D13" w:rsidP="002D1D13">
      <w:pPr>
        <w:pStyle w:val="SOW"/>
        <w:spacing w:before="0" w:line="360" w:lineRule="auto"/>
        <w:ind w:firstLine="0"/>
        <w:rPr>
          <w:rFonts w:ascii="仿宋" w:eastAsia="仿宋" w:hAnsi="仿宋"/>
          <w:szCs w:val="24"/>
        </w:rPr>
      </w:pPr>
      <w:r>
        <w:rPr>
          <w:rFonts w:ascii="仿宋" w:eastAsia="仿宋" w:hAnsi="仿宋" w:hint="eastAsia"/>
          <w:szCs w:val="24"/>
        </w:rPr>
        <w:t>1.供货和安装：采购标的应在合同约定的时间内完成供货、安装和调试工作，确保系统能够正常运行。</w:t>
      </w:r>
    </w:p>
    <w:p w:rsidR="002D1D13" w:rsidRDefault="002D1D13" w:rsidP="002D1D13">
      <w:pPr>
        <w:pStyle w:val="SOW"/>
        <w:spacing w:before="0" w:line="360" w:lineRule="auto"/>
        <w:ind w:firstLine="0"/>
        <w:rPr>
          <w:rFonts w:ascii="仿宋" w:eastAsia="仿宋" w:hAnsi="仿宋"/>
          <w:szCs w:val="24"/>
        </w:rPr>
      </w:pPr>
      <w:r>
        <w:rPr>
          <w:rFonts w:ascii="仿宋" w:eastAsia="仿宋" w:hAnsi="仿宋" w:hint="eastAsia"/>
          <w:szCs w:val="24"/>
        </w:rPr>
        <w:t>2.培训和指导：供应商应提供全面的技术培训和操作指导，确保医院工作人员能够熟练掌握和运用系统。</w:t>
      </w:r>
    </w:p>
    <w:p w:rsidR="002D1D13" w:rsidRDefault="002D1D13" w:rsidP="002D1D13">
      <w:pPr>
        <w:pStyle w:val="SOW"/>
        <w:spacing w:before="0" w:line="360" w:lineRule="auto"/>
        <w:ind w:firstLine="0"/>
        <w:rPr>
          <w:rFonts w:ascii="仿宋" w:eastAsia="仿宋" w:hAnsi="仿宋"/>
          <w:szCs w:val="24"/>
        </w:rPr>
      </w:pPr>
      <w:r>
        <w:rPr>
          <w:rFonts w:ascii="仿宋" w:eastAsia="仿宋" w:hAnsi="仿宋" w:hint="eastAsia"/>
          <w:szCs w:val="24"/>
        </w:rPr>
        <w:t>3.售后服务：供应商应提供至少3年的免费售后服务，包括系统维护、故障修复、数据备份和恢复等。</w:t>
      </w:r>
    </w:p>
    <w:p w:rsidR="002D1D13" w:rsidRDefault="002D1D13" w:rsidP="002D1D13">
      <w:pPr>
        <w:pStyle w:val="SOW"/>
        <w:spacing w:before="0" w:line="360" w:lineRule="auto"/>
        <w:ind w:firstLine="0"/>
        <w:rPr>
          <w:rFonts w:ascii="仿宋" w:eastAsia="仿宋" w:hAnsi="仿宋"/>
          <w:szCs w:val="24"/>
        </w:rPr>
      </w:pPr>
      <w:r>
        <w:rPr>
          <w:rFonts w:ascii="仿宋" w:eastAsia="仿宋" w:hAnsi="仿宋" w:hint="eastAsia"/>
          <w:szCs w:val="24"/>
        </w:rPr>
        <w:t>4.用户反馈：供应商应建立有效的用户反馈机制，及时收集用户意见和建议，持续优化产品和服务。</w:t>
      </w:r>
    </w:p>
    <w:p w:rsidR="002D1D13" w:rsidRDefault="002D1D13" w:rsidP="002D1D13">
      <w:pPr>
        <w:pStyle w:val="SOW"/>
        <w:spacing w:before="0" w:line="360" w:lineRule="auto"/>
        <w:ind w:firstLine="0"/>
        <w:rPr>
          <w:rFonts w:ascii="仿宋" w:eastAsia="仿宋" w:hAnsi="仿宋"/>
          <w:szCs w:val="24"/>
        </w:rPr>
      </w:pPr>
      <w:r>
        <w:rPr>
          <w:rFonts w:ascii="仿宋" w:eastAsia="仿宋" w:hAnsi="仿宋" w:hint="eastAsia"/>
          <w:szCs w:val="24"/>
        </w:rPr>
        <w:t>5.项目文档：供应商应提供完整的技术文档和操作手册，包括系统架构、功能说明、操作指南等。</w:t>
      </w:r>
    </w:p>
    <w:p w:rsidR="002D1D13" w:rsidRDefault="002D1D13" w:rsidP="002D1D13">
      <w:pPr>
        <w:tabs>
          <w:tab w:val="left" w:pos="900"/>
        </w:tabs>
        <w:spacing w:beforeLines="50" w:before="156" w:line="360" w:lineRule="auto"/>
        <w:rPr>
          <w:rFonts w:ascii="仿宋" w:eastAsia="仿宋" w:hAnsi="仿宋"/>
          <w:b/>
          <w:sz w:val="24"/>
        </w:rPr>
      </w:pPr>
      <w:r>
        <w:rPr>
          <w:rFonts w:ascii="仿宋" w:eastAsia="仿宋" w:hAnsi="仿宋" w:hint="eastAsia"/>
          <w:b/>
          <w:sz w:val="24"/>
        </w:rPr>
        <w:t>六、采购标的</w:t>
      </w:r>
      <w:proofErr w:type="gramStart"/>
      <w:r>
        <w:rPr>
          <w:rFonts w:ascii="仿宋" w:eastAsia="仿宋" w:hAnsi="仿宋" w:hint="eastAsia"/>
          <w:b/>
          <w:sz w:val="24"/>
        </w:rPr>
        <w:t>的</w:t>
      </w:r>
      <w:proofErr w:type="gramEnd"/>
      <w:r>
        <w:rPr>
          <w:rFonts w:ascii="仿宋" w:eastAsia="仿宋" w:hAnsi="仿宋" w:hint="eastAsia"/>
          <w:b/>
          <w:sz w:val="24"/>
        </w:rPr>
        <w:t>其他技术、服务等要求</w:t>
      </w:r>
    </w:p>
    <w:p w:rsidR="002D1D13" w:rsidRDefault="002D1D13" w:rsidP="002D1D13">
      <w:pPr>
        <w:pStyle w:val="SOW"/>
        <w:spacing w:before="0" w:line="360" w:lineRule="auto"/>
        <w:ind w:firstLine="0"/>
        <w:rPr>
          <w:rFonts w:ascii="仿宋" w:eastAsia="仿宋" w:hAnsi="仿宋"/>
          <w:szCs w:val="24"/>
        </w:rPr>
      </w:pPr>
      <w:r>
        <w:rPr>
          <w:rFonts w:ascii="仿宋" w:eastAsia="仿宋" w:hAnsi="仿宋" w:hint="eastAsia"/>
          <w:szCs w:val="24"/>
        </w:rPr>
        <w:t>1.对于技术规格中标注“▲”号的技术参数，投标人须在投标文件中按照招标文件技术规格的要求提供技术应答同时截图佐证并盖公章。</w:t>
      </w:r>
    </w:p>
    <w:p w:rsidR="002D1D13" w:rsidRDefault="002D1D13" w:rsidP="002D1D13">
      <w:pPr>
        <w:pStyle w:val="SOW"/>
        <w:spacing w:before="0" w:line="360" w:lineRule="auto"/>
        <w:ind w:firstLine="0"/>
        <w:rPr>
          <w:rFonts w:ascii="仿宋" w:eastAsia="仿宋" w:hAnsi="仿宋"/>
          <w:szCs w:val="24"/>
        </w:rPr>
      </w:pPr>
      <w:r>
        <w:rPr>
          <w:rFonts w:ascii="仿宋" w:eastAsia="仿宋" w:hAnsi="仿宋" w:hint="eastAsia"/>
          <w:szCs w:val="24"/>
        </w:rPr>
        <w:t>2.培训要求：培训是指涉及产品基本原理、安装、调试、操作使用和保养维修等有关内容的学习。投标人应保证在采购人指定交货地点对最终用户设备操作人员提供不少于1天的免费培训。投标人投标时应提供详细的培训方案。培训教员的差旅费、食宿费、培训教材等费用，应计入投标报价。</w:t>
      </w:r>
    </w:p>
    <w:p w:rsidR="002D1D13" w:rsidRDefault="002D1D13" w:rsidP="002D1D13">
      <w:pPr>
        <w:pStyle w:val="SOW"/>
        <w:spacing w:before="0" w:line="360" w:lineRule="auto"/>
        <w:ind w:firstLine="0"/>
        <w:rPr>
          <w:rFonts w:ascii="仿宋" w:eastAsia="仿宋" w:hAnsi="仿宋"/>
          <w:szCs w:val="24"/>
        </w:rPr>
      </w:pPr>
      <w:r>
        <w:rPr>
          <w:rFonts w:ascii="仿宋" w:eastAsia="仿宋" w:hAnsi="仿宋" w:hint="eastAsia"/>
          <w:szCs w:val="24"/>
        </w:rPr>
        <w:t>3.</w:t>
      </w:r>
      <w:proofErr w:type="gramStart"/>
      <w:r>
        <w:rPr>
          <w:rFonts w:ascii="仿宋" w:eastAsia="仿宋" w:hAnsi="仿宋" w:hint="eastAsia"/>
          <w:szCs w:val="24"/>
        </w:rPr>
        <w:t>信创适配</w:t>
      </w:r>
      <w:proofErr w:type="gramEnd"/>
      <w:r>
        <w:rPr>
          <w:rFonts w:ascii="仿宋" w:eastAsia="仿宋" w:hAnsi="仿宋" w:hint="eastAsia"/>
          <w:szCs w:val="24"/>
        </w:rPr>
        <w:t>要求</w:t>
      </w:r>
    </w:p>
    <w:p w:rsidR="002D1D13" w:rsidRDefault="002D1D13" w:rsidP="002D1D13">
      <w:pPr>
        <w:pStyle w:val="SOW"/>
        <w:spacing w:before="0" w:line="360" w:lineRule="auto"/>
        <w:ind w:firstLine="0"/>
        <w:rPr>
          <w:rFonts w:ascii="仿宋" w:eastAsia="仿宋" w:hAnsi="仿宋"/>
          <w:szCs w:val="24"/>
        </w:rPr>
      </w:pPr>
      <w:r>
        <w:rPr>
          <w:rFonts w:ascii="仿宋" w:eastAsia="仿宋" w:hAnsi="仿宋" w:hint="eastAsia"/>
          <w:szCs w:val="24"/>
        </w:rPr>
        <w:t>投标人需按照医院国产化替代计划，无偿进行国产化适配和替代。以确保所提供的客户端信息系统能够</w:t>
      </w:r>
      <w:proofErr w:type="gramStart"/>
      <w:r>
        <w:rPr>
          <w:rFonts w:ascii="仿宋" w:eastAsia="仿宋" w:hAnsi="仿宋" w:hint="eastAsia"/>
          <w:szCs w:val="24"/>
        </w:rPr>
        <w:t>在信创计算机</w:t>
      </w:r>
      <w:proofErr w:type="gramEnd"/>
      <w:r>
        <w:rPr>
          <w:rFonts w:ascii="仿宋" w:eastAsia="仿宋" w:hAnsi="仿宋" w:hint="eastAsia"/>
          <w:szCs w:val="24"/>
        </w:rPr>
        <w:t>终端中运行和使用。服务器端信息系统需逐步进行国产操作系统、国产数据库、国产中间件等国产基础软件环境的适配。所有功能保持一致，性能确保稳定。</w:t>
      </w:r>
    </w:p>
    <w:p w:rsidR="002D1D13" w:rsidRPr="00995814" w:rsidRDefault="002D1D13" w:rsidP="002D1D13">
      <w:pPr>
        <w:pStyle w:val="SOW"/>
        <w:spacing w:before="0" w:line="360" w:lineRule="auto"/>
        <w:ind w:firstLine="0"/>
        <w:rPr>
          <w:rFonts w:ascii="仿宋" w:eastAsia="仿宋" w:hAnsi="仿宋"/>
          <w:szCs w:val="24"/>
        </w:rPr>
      </w:pPr>
      <w:r>
        <w:rPr>
          <w:rFonts w:ascii="仿宋" w:eastAsia="仿宋" w:hAnsi="仿宋" w:hint="eastAsia"/>
          <w:szCs w:val="24"/>
        </w:rPr>
        <w:t>4.</w:t>
      </w:r>
      <w:r w:rsidRPr="00995814">
        <w:rPr>
          <w:rFonts w:ascii="仿宋" w:eastAsia="仿宋" w:hAnsi="仿宋" w:hint="eastAsia"/>
          <w:szCs w:val="24"/>
        </w:rPr>
        <w:t>投标人</w:t>
      </w:r>
      <w:r>
        <w:rPr>
          <w:rFonts w:ascii="仿宋" w:eastAsia="仿宋" w:hAnsi="仿宋" w:hint="eastAsia"/>
          <w:szCs w:val="24"/>
        </w:rPr>
        <w:t>需针对本项目提供</w:t>
      </w:r>
      <w:r w:rsidRPr="00995814">
        <w:rPr>
          <w:rFonts w:ascii="仿宋" w:eastAsia="仿宋" w:hAnsi="仿宋" w:hint="eastAsia"/>
          <w:szCs w:val="24"/>
        </w:rPr>
        <w:t>拟派往本项目的团队人员</w:t>
      </w:r>
      <w:r>
        <w:rPr>
          <w:rFonts w:ascii="仿宋" w:eastAsia="仿宋" w:hAnsi="仿宋" w:hint="eastAsia"/>
          <w:szCs w:val="24"/>
        </w:rPr>
        <w:t>，</w:t>
      </w:r>
      <w:r w:rsidRPr="00995814">
        <w:rPr>
          <w:rFonts w:ascii="仿宋" w:eastAsia="仿宋" w:hAnsi="仿宋" w:hint="eastAsia"/>
          <w:szCs w:val="24"/>
        </w:rPr>
        <w:t xml:space="preserve">项目经理具备 PMP </w:t>
      </w:r>
      <w:r>
        <w:rPr>
          <w:rFonts w:ascii="仿宋" w:eastAsia="仿宋" w:hAnsi="仿宋" w:hint="eastAsia"/>
          <w:szCs w:val="24"/>
        </w:rPr>
        <w:t>资格证书、</w:t>
      </w:r>
      <w:r w:rsidRPr="00995814">
        <w:rPr>
          <w:rFonts w:ascii="仿宋" w:eastAsia="仿宋" w:hAnsi="仿宋" w:hint="eastAsia"/>
          <w:szCs w:val="24"/>
        </w:rPr>
        <w:t>项目组人员具备高级数据库管理工程师证书的</w:t>
      </w:r>
      <w:r>
        <w:rPr>
          <w:rFonts w:ascii="仿宋" w:eastAsia="仿宋" w:hAnsi="仿宋" w:hint="eastAsia"/>
          <w:szCs w:val="24"/>
        </w:rPr>
        <w:t>、</w:t>
      </w:r>
      <w:r w:rsidRPr="00995814">
        <w:rPr>
          <w:rFonts w:ascii="仿宋" w:eastAsia="仿宋" w:hAnsi="仿宋" w:hint="eastAsia"/>
          <w:szCs w:val="24"/>
        </w:rPr>
        <w:t>项目组人员具备软件设计师证书</w:t>
      </w:r>
      <w:r>
        <w:rPr>
          <w:rFonts w:ascii="仿宋" w:eastAsia="仿宋" w:hAnsi="仿宋" w:hint="eastAsia"/>
          <w:szCs w:val="24"/>
        </w:rPr>
        <w:t>、</w:t>
      </w:r>
      <w:r w:rsidRPr="00995814">
        <w:rPr>
          <w:rFonts w:ascii="仿宋" w:eastAsia="仿宋" w:hAnsi="仿宋" w:hint="eastAsia"/>
          <w:szCs w:val="24"/>
        </w:rPr>
        <w:t>项目组人员具备高级信息系统项目管理师证书</w:t>
      </w:r>
      <w:r>
        <w:rPr>
          <w:rFonts w:ascii="仿宋" w:eastAsia="仿宋" w:hAnsi="仿宋" w:hint="eastAsia"/>
          <w:szCs w:val="24"/>
        </w:rPr>
        <w:t>、项目组人员具备执业医师资格证证书</w:t>
      </w:r>
      <w:r w:rsidRPr="00995814">
        <w:rPr>
          <w:rFonts w:ascii="仿宋" w:eastAsia="仿宋" w:hAnsi="仿宋" w:hint="eastAsia"/>
          <w:szCs w:val="24"/>
        </w:rPr>
        <w:t>；</w:t>
      </w:r>
    </w:p>
    <w:p w:rsidR="002D1D13" w:rsidRDefault="002D1D13" w:rsidP="002D1D13">
      <w:pPr>
        <w:tabs>
          <w:tab w:val="left" w:pos="900"/>
        </w:tabs>
        <w:spacing w:beforeLines="50" w:before="156" w:line="360" w:lineRule="auto"/>
        <w:rPr>
          <w:rFonts w:ascii="仿宋" w:eastAsia="仿宋" w:hAnsi="仿宋"/>
          <w:b/>
          <w:sz w:val="24"/>
        </w:rPr>
      </w:pPr>
      <w:r>
        <w:rPr>
          <w:rFonts w:ascii="仿宋" w:eastAsia="仿宋" w:hAnsi="仿宋" w:hint="eastAsia"/>
          <w:b/>
          <w:sz w:val="24"/>
        </w:rPr>
        <w:t>七、采购标的需满足的质量、安全、技术规格、物理特性等要求：</w:t>
      </w:r>
    </w:p>
    <w:bookmarkEnd w:id="1"/>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1、单病种质量管理功能要求</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lastRenderedPageBreak/>
        <w:t>（1）患者列表：医生可查看自己关联的患者，包括患者姓名、年龄、入院诊断、科室等信息。同时可显示患者目前所处的状态：初筛、风险等级评估、预防、确诊治疗等。患者列表支持。企业微信、</w:t>
      </w:r>
      <w:proofErr w:type="gramStart"/>
      <w:r>
        <w:rPr>
          <w:rFonts w:ascii="仿宋" w:eastAsia="仿宋" w:hAnsi="仿宋" w:cs="宋体" w:hint="eastAsia"/>
          <w:sz w:val="24"/>
        </w:rPr>
        <w:t>微信服务</w:t>
      </w:r>
      <w:proofErr w:type="gramEnd"/>
      <w:r>
        <w:rPr>
          <w:rFonts w:ascii="仿宋" w:eastAsia="仿宋" w:hAnsi="仿宋" w:cs="宋体" w:hint="eastAsia"/>
          <w:sz w:val="24"/>
        </w:rPr>
        <w:t>号、PC</w:t>
      </w:r>
      <w:proofErr w:type="gramStart"/>
      <w:r>
        <w:rPr>
          <w:rFonts w:ascii="仿宋" w:eastAsia="仿宋" w:hAnsi="仿宋" w:cs="宋体" w:hint="eastAsia"/>
          <w:sz w:val="24"/>
        </w:rPr>
        <w:t>端医生</w:t>
      </w:r>
      <w:proofErr w:type="gramEnd"/>
      <w:r>
        <w:rPr>
          <w:rFonts w:ascii="仿宋" w:eastAsia="仿宋" w:hAnsi="仿宋" w:cs="宋体" w:hint="eastAsia"/>
          <w:sz w:val="24"/>
        </w:rPr>
        <w:t>工作站显示。</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（2）质控分析：支持多维</w:t>
      </w:r>
      <w:proofErr w:type="gramStart"/>
      <w:r>
        <w:rPr>
          <w:rFonts w:ascii="仿宋" w:eastAsia="仿宋" w:hAnsi="仿宋" w:cs="宋体" w:hint="eastAsia"/>
          <w:sz w:val="24"/>
        </w:rPr>
        <w:t>度展示</w:t>
      </w:r>
      <w:proofErr w:type="gramEnd"/>
      <w:r>
        <w:rPr>
          <w:rFonts w:ascii="仿宋" w:eastAsia="仿宋" w:hAnsi="仿宋" w:cs="宋体" w:hint="eastAsia"/>
          <w:sz w:val="24"/>
        </w:rPr>
        <w:t>病种指标执行情况的统计数据，可按出院日期、按医院/科室/医疗组、病种、主管医生进行筛选数据。</w:t>
      </w:r>
      <w:proofErr w:type="gramStart"/>
      <w:r>
        <w:rPr>
          <w:rFonts w:ascii="仿宋" w:eastAsia="仿宋" w:hAnsi="仿宋" w:cs="宋体" w:hint="eastAsia"/>
          <w:sz w:val="24"/>
        </w:rPr>
        <w:t>进行单病种质</w:t>
      </w:r>
      <w:proofErr w:type="gramEnd"/>
      <w:r>
        <w:rPr>
          <w:rFonts w:ascii="仿宋" w:eastAsia="仿宋" w:hAnsi="仿宋" w:cs="宋体" w:hint="eastAsia"/>
          <w:sz w:val="24"/>
        </w:rPr>
        <w:t>控指标的执行情况数据进行对比。对筛选结果数据自动计算对应病种的总体指标完成率及各细分指标的完成情况，进行图形化汇总展示。</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（3）趋势分析：支持以图形化统计图表展示一定时间范围内全院或特定科室实施质控</w:t>
      </w:r>
      <w:proofErr w:type="gramStart"/>
      <w:r>
        <w:rPr>
          <w:rFonts w:ascii="仿宋" w:eastAsia="仿宋" w:hAnsi="仿宋" w:cs="宋体" w:hint="eastAsia"/>
          <w:sz w:val="24"/>
        </w:rPr>
        <w:t>的单病种质</w:t>
      </w:r>
      <w:proofErr w:type="gramEnd"/>
      <w:r>
        <w:rPr>
          <w:rFonts w:ascii="仿宋" w:eastAsia="仿宋" w:hAnsi="仿宋" w:cs="宋体" w:hint="eastAsia"/>
          <w:sz w:val="24"/>
        </w:rPr>
        <w:t>控指标完成情况变化趋势。</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（4）患者分析：支持按医院科室/病区类型、病种的维度统计患者的出院人次、住院天数、年龄分布、主管医生、离院方式。</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（5）消息列表：支持以列表的形式展示患者系统的提示信息。包括提醒、告知、待确认。消息列表支持企业微信、</w:t>
      </w:r>
      <w:proofErr w:type="gramStart"/>
      <w:r>
        <w:rPr>
          <w:rFonts w:ascii="仿宋" w:eastAsia="仿宋" w:hAnsi="仿宋" w:cs="宋体" w:hint="eastAsia"/>
          <w:sz w:val="24"/>
        </w:rPr>
        <w:t>微信服务</w:t>
      </w:r>
      <w:proofErr w:type="gramEnd"/>
      <w:r>
        <w:rPr>
          <w:rFonts w:ascii="仿宋" w:eastAsia="仿宋" w:hAnsi="仿宋" w:cs="宋体" w:hint="eastAsia"/>
          <w:sz w:val="24"/>
        </w:rPr>
        <w:t>号、PC</w:t>
      </w:r>
      <w:proofErr w:type="gramStart"/>
      <w:r>
        <w:rPr>
          <w:rFonts w:ascii="仿宋" w:eastAsia="仿宋" w:hAnsi="仿宋" w:cs="宋体" w:hint="eastAsia"/>
          <w:sz w:val="24"/>
        </w:rPr>
        <w:t>端医生</w:t>
      </w:r>
      <w:proofErr w:type="gramEnd"/>
      <w:r>
        <w:rPr>
          <w:rFonts w:ascii="仿宋" w:eastAsia="仿宋" w:hAnsi="仿宋" w:cs="宋体" w:hint="eastAsia"/>
          <w:sz w:val="24"/>
        </w:rPr>
        <w:t>工作站显示</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（6）EMR、CPOE提示弹窗：支持对接医院EMR、CPOE系统，以</w:t>
      </w:r>
      <w:proofErr w:type="gramStart"/>
      <w:r>
        <w:rPr>
          <w:rFonts w:ascii="仿宋" w:eastAsia="仿宋" w:hAnsi="仿宋" w:cs="宋体" w:hint="eastAsia"/>
          <w:sz w:val="24"/>
        </w:rPr>
        <w:t>弹窗形式</w:t>
      </w:r>
      <w:proofErr w:type="gramEnd"/>
      <w:r>
        <w:rPr>
          <w:rFonts w:ascii="仿宋" w:eastAsia="仿宋" w:hAnsi="仿宋" w:cs="宋体" w:hint="eastAsia"/>
          <w:sz w:val="24"/>
        </w:rPr>
        <w:t>实时提醒医生当前病历缺陷或医嘱不当以及由该医嘱引起的患者病情变化导致的后续操作。</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（7）</w:t>
      </w:r>
      <w:r w:rsidRPr="00583192">
        <w:rPr>
          <w:rFonts w:ascii="仿宋" w:eastAsia="仿宋" w:hAnsi="仿宋" w:cs="宋体" w:hint="eastAsia"/>
          <w:sz w:val="24"/>
          <w:lang w:bidi="ar"/>
        </w:rPr>
        <w:t>单病种评估工具：</w:t>
      </w:r>
      <w:proofErr w:type="gramStart"/>
      <w:r>
        <w:rPr>
          <w:rFonts w:ascii="仿宋" w:eastAsia="仿宋" w:hAnsi="仿宋" w:cs="宋体" w:hint="eastAsia"/>
          <w:sz w:val="24"/>
        </w:rPr>
        <w:t>单病种质</w:t>
      </w:r>
      <w:proofErr w:type="gramEnd"/>
      <w:r>
        <w:rPr>
          <w:rFonts w:ascii="仿宋" w:eastAsia="仿宋" w:hAnsi="仿宋" w:cs="宋体" w:hint="eastAsia"/>
          <w:sz w:val="24"/>
        </w:rPr>
        <w:t>控中有大量的评估量表，在特定的时间、特定的事件发生后，医护人员需要对患者进行评估，系统针对性的给出评估工具，如：</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入院24-48小时后，对住院患者进行初筛评估（纳入和排除），根据患者所属病种，选择相应的病种评估表，自动进行评分和风险等级评估。</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（8）临床诊疗决策辅助：根据患者病种评估评分和风险等级结果，推送适合的预防方案、治疗方案等，辅助医生进行临床诊疗的决策。</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（9）患者管理：支持以患者为维度，对医生管理的</w:t>
      </w:r>
      <w:proofErr w:type="gramStart"/>
      <w:r>
        <w:rPr>
          <w:rFonts w:ascii="仿宋" w:eastAsia="仿宋" w:hAnsi="仿宋" w:cs="宋体" w:hint="eastAsia"/>
          <w:sz w:val="24"/>
        </w:rPr>
        <w:t>各患者</w:t>
      </w:r>
      <w:proofErr w:type="gramEnd"/>
      <w:r>
        <w:rPr>
          <w:rFonts w:ascii="仿宋" w:eastAsia="仿宋" w:hAnsi="仿宋" w:cs="宋体" w:hint="eastAsia"/>
          <w:sz w:val="24"/>
        </w:rPr>
        <w:t>进行入组和出组的查看、管理。支持按住院号、患者姓名、入院日期、病种管理状态对患者数据进行筛选查看。</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（10）消息管理：支持以医生接收的消息为维度，对医生接收到所有消息及执行情况进行展示。支持按住院号、患者姓名、入院日期、在院状态、执行状态对消息管理数据进行筛选查看。</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（11）病种分析：支持展示病种过程管理相关的统计数据进行分析。支持按病种名称、科室名称、管理日期进行筛选查看。支持展示患者数、人均患者数、消息</w:t>
      </w:r>
      <w:r>
        <w:rPr>
          <w:rFonts w:ascii="仿宋" w:eastAsia="仿宋" w:hAnsi="仿宋" w:cs="宋体" w:hint="eastAsia"/>
          <w:sz w:val="24"/>
        </w:rPr>
        <w:lastRenderedPageBreak/>
        <w:t>提示数、消息分布类型、医生接收分布、企业</w:t>
      </w:r>
      <w:proofErr w:type="gramStart"/>
      <w:r>
        <w:rPr>
          <w:rFonts w:ascii="仿宋" w:eastAsia="仿宋" w:hAnsi="仿宋" w:cs="宋体" w:hint="eastAsia"/>
          <w:sz w:val="24"/>
        </w:rPr>
        <w:t>微信或微信服务号消息</w:t>
      </w:r>
      <w:proofErr w:type="gramEnd"/>
      <w:r>
        <w:rPr>
          <w:rFonts w:ascii="仿宋" w:eastAsia="仿宋" w:hAnsi="仿宋" w:cs="宋体" w:hint="eastAsia"/>
          <w:sz w:val="24"/>
        </w:rPr>
        <w:t>反馈数、医生工作站消息反馈数、医生执行统计数据。</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（12）医生分析：支持以医生负责的患者在病种管理过程中接收的消息数据为维度进行分析。支持按医生姓名、病种名称、科室名称、管理日期进行数据筛选查看。</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（13）医生反馈：支持以医生对提醒消息的处理及反馈为维度展示对应数据。支持按病种名称、科室名称、管理日期、推送途径进行数据筛选查看。</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2、单病种数据上报功能要求</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1）智能化病历筛选：自动抽取院内数据，病历筛选引擎和病例分配引擎，筛选数据是否需要上报和由谁上报。应上报的全检出、不应上报的全剔除；自动分配填报员；不重复分派病历；特殊人群病历筛选；特殊病历筛选。</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▲（2）自动填写：运用ETL技术根据填报规则、利用语义理解和AI模型进行单病种数据项自动填报。</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（3）病种填报</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1.填报列表：列表的形式展示病例数据，支持进行未填报、填报中、已提交、审核通过、退回、已上报状态筛选。支持病案号、疾病类型、科室、出院时间进行筛选查询。支持根据病例数据状态进行对应的填报、继续填报、查看、移除操作。</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2.数据填报：展示病例基本信息。支持查看填报要求，显示国家上报平台对应病种的填报要求。展示应填写数据项、机器填写数据项、人工填写数据项、默认填写数据项、不确定数据项、填写完成比例的统计数值。支持切换统计数值关联的数据项高亮显示方便快速定位查看。填报表单为单个病种的单个病例进行上报的数据项，展示各数据项的名称、类型、大小、组合、填报提示等相关信息。</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4）填报审核：支持以列表形式展示医院填报员提交的填写完成病例数据。支持通过疾病类型、科室、出院时间、病案号、审核状态进行数据查询。支持审核员对数据进行审核管理，包括通过审核和退回。审核员可以对数据项进行修改直接通过审核。审核员可以对数据项进行修改直接通过审核，也可以对数据项进行批注，方便填报员查看修改。支持进行批量审核操作。支持撤回已审核通过的数据。</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（5）移除审核：支持以列表形式展示填报员移除的病例信息。支持疾病类型、科室、出院时间、病案号、分配状态进行数据筛选查询。审核员可以根据病例的</w:t>
      </w:r>
      <w:r>
        <w:rPr>
          <w:rFonts w:ascii="仿宋" w:eastAsia="仿宋" w:hAnsi="仿宋" w:cs="宋体" w:hint="eastAsia"/>
          <w:sz w:val="24"/>
        </w:rPr>
        <w:lastRenderedPageBreak/>
        <w:t>疾病编码对病历数据进行重新分配病种，分配后的数据显示在负责对应病种填报的填报员账号内。</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6）病种上报：支持以列表形式展示已经通过审核的病种填报病例数据。支持通过疾病类型、科室、上报状态进行数据查询。上报员将审核通过的单病种填报信息单条或批量上报至国家平台。可以对自动上报进行个性化设置（审核通过后立即上报、自定义上报时间）。对于上报失败的数据，可以显示具体原因，方便后续对数据进行修改重新上报。</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7）筛选分配：支持以列表展示病种入组的病例数据。支持疾病类型、出院时间、病案号、诊断编码、分配状态进行数据筛选。病例状态分为需上报和无需上报，需上报的病例表示已通过机器成功入组。无需上报表示因为疾病编码或手术不匹配等原因未入组。支持查看病例是否需要上报的对应说明。支持对无需上报的病例进行“分配”操作，指定病种进行分配，由负责对应病种的填报员进行数据填写，依次执行医院的单病种数据审核、上报流程。</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8）统计分析：支持切换填报、审核、上报角色查看对应统计数据，比如数据填报相关统计：展示用户当前未填报、填报中、已退回、上报失败的统计数据，支持下钻到相应的病例列表。展示当日已填报、当月已填报、累计已填报；当日已通过、当月已通过、累计已通过；当日已上报、当月已上报、累计已上报的上报病例数量。针对已填报、已退回、已上报给出特定时间段的环</w:t>
      </w:r>
      <w:proofErr w:type="gramStart"/>
      <w:r>
        <w:rPr>
          <w:rFonts w:ascii="仿宋" w:eastAsia="仿宋" w:hAnsi="仿宋" w:cs="宋体" w:hint="eastAsia"/>
          <w:sz w:val="24"/>
        </w:rPr>
        <w:t>比趋势</w:t>
      </w:r>
      <w:proofErr w:type="gramEnd"/>
      <w:r>
        <w:rPr>
          <w:rFonts w:ascii="仿宋" w:eastAsia="仿宋" w:hAnsi="仿宋" w:cs="宋体" w:hint="eastAsia"/>
          <w:sz w:val="24"/>
        </w:rPr>
        <w:t>图。针对已填报、已审核、已上报给出特定时间段的同比条形图。</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8.1填报审核统计：支持查看科室维度的病种周/月/累计填报例数、应填报例数、完成填报例数的填报统计数据。支持病种维度的病种周/月/累计填报例数、应填报例数、完成填报例数的填报统计数据。支持填报员维度的病种周/月/累计填报例数、应填报例数、完成填报例数的填报统计数据。</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8.2填报状态统计：支持按疾病类型、出院时间范围对填报状态数据进行筛选。支持查看未填报状态的疾病代码、疾病类型、科室、病例数量数据。支持查看填报中状态的疾病代码、疾病类型、科室、病例数量数据。支持查看待审核状态的疾病代码、疾病类型、科室、病例数量数据。支持查看上报失败状态的疾病代码、疾病类型、科室、病例数量数据。</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8.3资源消耗统计：支持按出院日期范围、病种名称、科室名称对资源消耗数据进行筛选。支持折线图图表展示病种费用、平均数、中位数统计数据。支持柱状</w:t>
      </w:r>
      <w:r>
        <w:rPr>
          <w:rFonts w:ascii="仿宋" w:eastAsia="仿宋" w:hAnsi="仿宋" w:cs="宋体" w:hint="eastAsia"/>
          <w:sz w:val="24"/>
        </w:rPr>
        <w:lastRenderedPageBreak/>
        <w:t>图图表展示各病种涉及药材的费用，占对应病种总费用的结果数据。</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（9）账户角色管理：支持按照填报员、审核员、管理员角色对数据上报填写、上报数据审核、上报病例重新分配、统计分析、系统设置等功能进行管理与控制。</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3、系统管理要求</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（1）用户管理：支持对医院使用该系统的用户进行管理，包括：登录账号、医生姓名、病种设置、密码等。</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（2）角色管理：系统支持给一类用户设置一种角色，分配不同的数据权限和功能权限。不同角色的用户，登录到系统后看到的各自对应的功能模块和数据内容。。</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（3）数据上报设置</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3.1流程管理：支持对审核和上报流程的开关进行设置。系统默认需要审核及上报，当取消审核上报流程后，系统会将填报完成的数据直接上报至国家平台。可以根据系统配置的审核、上报流程进行响应。系统默认需要审核及上报，取消审核或上报流程后，系统会将填报完成的数据跳过对应环节。</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3.2默认项设置：通过选择病种，对病种内的填报项进行默认值设置。可通过疾病类型、填报项进行数据查询。列表展示各病种的填报项，选择对应</w:t>
      </w:r>
      <w:proofErr w:type="gramStart"/>
      <w:r>
        <w:rPr>
          <w:rFonts w:ascii="仿宋" w:eastAsia="仿宋" w:hAnsi="仿宋" w:cs="宋体" w:hint="eastAsia"/>
          <w:sz w:val="24"/>
        </w:rPr>
        <w:t>选择项值即</w:t>
      </w:r>
      <w:proofErr w:type="gramEnd"/>
      <w:r>
        <w:rPr>
          <w:rFonts w:ascii="仿宋" w:eastAsia="仿宋" w:hAnsi="仿宋" w:cs="宋体" w:hint="eastAsia"/>
          <w:sz w:val="24"/>
        </w:rPr>
        <w:t>可设置默认的填报内容。</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3.3填报预警：支持根据疾病类型、填报项进行数据查询。</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（4）过程管理设置：根据病种过程管理指标设置对应提醒消息的开启/关闭状态，或根据微信、医生工作站进行分别设置各项消息提醒的开始/关闭。</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4、业务系统集成指标要求</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（1）业务数据要求需按照采购</w:t>
      </w:r>
      <w:proofErr w:type="gramStart"/>
      <w:r>
        <w:rPr>
          <w:rFonts w:ascii="仿宋" w:eastAsia="仿宋" w:hAnsi="仿宋" w:cs="宋体" w:hint="eastAsia"/>
          <w:sz w:val="24"/>
        </w:rPr>
        <w:t>方标准</w:t>
      </w:r>
      <w:proofErr w:type="gramEnd"/>
      <w:r>
        <w:rPr>
          <w:rFonts w:ascii="仿宋" w:eastAsia="仿宋" w:hAnsi="仿宋" w:cs="宋体" w:hint="eastAsia"/>
          <w:sz w:val="24"/>
        </w:rPr>
        <w:t>接口定义通过信息集成平台进行对接；</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（2）信息系统中业务数据需根据采购方需求，支持但不限于数据库同步、视图、接口等集成方式开放；</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（3）支持HL7 V3、HL7 FHIR等国家或行业标准，以及采购方自定义标准接口对接；</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（4）支持各类传输访问协议，包括但不限于HTTP/HTTPS、TCP/IP、SFTP、SOAP/HTTP；</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（5）需按照采购</w:t>
      </w:r>
      <w:proofErr w:type="gramStart"/>
      <w:r>
        <w:rPr>
          <w:rFonts w:ascii="仿宋" w:eastAsia="仿宋" w:hAnsi="仿宋" w:cs="宋体" w:hint="eastAsia"/>
          <w:sz w:val="24"/>
        </w:rPr>
        <w:t>方需求</w:t>
      </w:r>
      <w:proofErr w:type="gramEnd"/>
      <w:r>
        <w:rPr>
          <w:rFonts w:ascii="仿宋" w:eastAsia="仿宋" w:hAnsi="仿宋" w:cs="宋体" w:hint="eastAsia"/>
          <w:sz w:val="24"/>
        </w:rPr>
        <w:t>与其它信息系统进行表示、数据、控制、业务流程等方式的集成。</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（6）采用API技术实现JSON数据结构。规范和定义标准的API服务接口，集成</w:t>
      </w:r>
      <w:r>
        <w:rPr>
          <w:rFonts w:ascii="仿宋" w:eastAsia="仿宋" w:hAnsi="仿宋" w:cs="宋体" w:hint="eastAsia"/>
          <w:sz w:val="24"/>
        </w:rPr>
        <w:lastRenderedPageBreak/>
        <w:t>现有业务系统资源。</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（7）涉及与医院现有信息化系统（如HIS、电子病历系统等）数据对接的业务，可实现数据自动更新，数据时效性可达天级别更新；并根据业务需要，具备做到</w:t>
      </w:r>
      <w:proofErr w:type="gramStart"/>
      <w:r>
        <w:rPr>
          <w:rFonts w:ascii="仿宋" w:eastAsia="仿宋" w:hAnsi="仿宋" w:cs="宋体" w:hint="eastAsia"/>
          <w:sz w:val="24"/>
        </w:rPr>
        <w:t>小时级</w:t>
      </w:r>
      <w:proofErr w:type="gramEnd"/>
      <w:r>
        <w:rPr>
          <w:rFonts w:ascii="仿宋" w:eastAsia="仿宋" w:hAnsi="仿宋" w:cs="宋体" w:hint="eastAsia"/>
          <w:sz w:val="24"/>
        </w:rPr>
        <w:t>甚至分钟级数据更新的能力。</w:t>
      </w:r>
    </w:p>
    <w:p w:rsidR="002D1D13" w:rsidRDefault="002D1D13" w:rsidP="002D1D13">
      <w:pPr>
        <w:adjustRightInd w:val="0"/>
        <w:snapToGrid w:val="0"/>
        <w:spacing w:line="360" w:lineRule="auto"/>
        <w:rPr>
          <w:rFonts w:ascii="仿宋" w:eastAsia="仿宋" w:hAnsi="仿宋" w:cs="宋体"/>
          <w:sz w:val="24"/>
        </w:rPr>
      </w:pPr>
      <w:r>
        <w:rPr>
          <w:rFonts w:ascii="仿宋" w:eastAsia="仿宋" w:hAnsi="仿宋" w:cs="宋体" w:hint="eastAsia"/>
          <w:sz w:val="24"/>
        </w:rPr>
        <w:t>5、</w:t>
      </w:r>
      <w:proofErr w:type="gramStart"/>
      <w:r>
        <w:rPr>
          <w:rFonts w:ascii="仿宋" w:eastAsia="仿宋" w:hAnsi="仿宋" w:cs="宋体" w:hint="eastAsia"/>
          <w:sz w:val="24"/>
        </w:rPr>
        <w:t>信创适配</w:t>
      </w:r>
      <w:proofErr w:type="gramEnd"/>
      <w:r>
        <w:rPr>
          <w:rFonts w:ascii="仿宋" w:eastAsia="仿宋" w:hAnsi="仿宋" w:cs="宋体" w:hint="eastAsia"/>
          <w:sz w:val="24"/>
        </w:rPr>
        <w:t>要求：投标人需无偿进行国产化适配和替代，以确保所提供的信息系统能够在国产操作系统、国产数据库、国产中间件等国产基础软件环境中运行和使用，所有功能保持一致，性能确保稳定，包括服务端和客户端。</w:t>
      </w:r>
    </w:p>
    <w:p w:rsidR="002D1D13" w:rsidRDefault="002D1D13" w:rsidP="002D1D13">
      <w:pPr>
        <w:adjustRightInd w:val="0"/>
        <w:snapToGrid w:val="0"/>
        <w:spacing w:line="360" w:lineRule="auto"/>
        <w:rPr>
          <w:rFonts w:ascii="仿宋" w:eastAsia="仿宋" w:hAnsi="仿宋" w:cs="宋体"/>
          <w:sz w:val="24"/>
        </w:rPr>
      </w:pPr>
    </w:p>
    <w:p w:rsidR="00B70AB1" w:rsidRPr="002D1D13" w:rsidRDefault="00B70AB1"/>
    <w:sectPr w:rsidR="00B70AB1" w:rsidRPr="002D1D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FC38A0"/>
    <w:multiLevelType w:val="multilevel"/>
    <w:tmpl w:val="1BFC38A0"/>
    <w:lvl w:ilvl="0">
      <w:start w:val="1"/>
      <w:numFmt w:val="decimal"/>
      <w:lvlText w:val="%1."/>
      <w:lvlJc w:val="left"/>
      <w:pPr>
        <w:tabs>
          <w:tab w:val="left" w:pos="420"/>
        </w:tabs>
        <w:ind w:left="420"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D13"/>
    <w:rsid w:val="002D1D13"/>
    <w:rsid w:val="00B70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D1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OW">
    <w:name w:val="SOW正文"/>
    <w:basedOn w:val="a"/>
    <w:qFormat/>
    <w:rsid w:val="002D1D13"/>
    <w:pPr>
      <w:snapToGrid w:val="0"/>
      <w:spacing w:before="120" w:line="400" w:lineRule="exact"/>
      <w:ind w:firstLine="425"/>
    </w:pPr>
    <w:rPr>
      <w:rFonts w:ascii="Times New Roman" w:hAnsi="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1D1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OW">
    <w:name w:val="SOW正文"/>
    <w:basedOn w:val="a"/>
    <w:qFormat/>
    <w:rsid w:val="002D1D13"/>
    <w:pPr>
      <w:snapToGrid w:val="0"/>
      <w:spacing w:before="120" w:line="400" w:lineRule="exact"/>
      <w:ind w:firstLine="425"/>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1013</Words>
  <Characters>5779</Characters>
  <Application>Microsoft Office Word</Application>
  <DocSecurity>0</DocSecurity>
  <Lines>48</Lines>
  <Paragraphs>13</Paragraphs>
  <ScaleCrop>false</ScaleCrop>
  <Company/>
  <LinksUpToDate>false</LinksUpToDate>
  <CharactersWithSpaces>6779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win</cp:lastModifiedBy>
  <cp:revision>1</cp:revision>
  <dcterms:created xsi:type="dcterms:W3CDTF">2025-10-11T03:40:00Z</dcterms:created>
  <dcterms:modified xsi:type="dcterms:W3CDTF">2025-10-11T03:40:00Z</dcterms:modified>
</cp:coreProperties>
</file>